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8F5" w:rsidRPr="008902A3" w:rsidRDefault="005068F5" w:rsidP="003945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:rsidR="0039450E" w:rsidRPr="008902A3" w:rsidRDefault="007F4C57" w:rsidP="0039450E">
      <w:pPr>
        <w:tabs>
          <w:tab w:val="center" w:pos="76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>ВЛАДА</w:t>
      </w:r>
    </w:p>
    <w:p w:rsidR="007F4C57" w:rsidRPr="008902A3" w:rsidRDefault="0039450E" w:rsidP="0039450E">
      <w:pPr>
        <w:tabs>
          <w:tab w:val="center" w:pos="76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</w:p>
    <w:p w:rsidR="00825643" w:rsidRPr="008902A3" w:rsidRDefault="007F4C57" w:rsidP="0039450E">
      <w:pPr>
        <w:tabs>
          <w:tab w:val="center" w:pos="76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  <w:r w:rsidR="00825643"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>Е</w:t>
      </w:r>
    </w:p>
    <w:p w:rsidR="00825643" w:rsidRPr="008902A3" w:rsidRDefault="00825643" w:rsidP="003945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5068F5" w:rsidRPr="008902A3" w:rsidRDefault="00E82CC6" w:rsidP="0039450E">
      <w:pPr>
        <w:tabs>
          <w:tab w:val="center" w:pos="76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  <w:r w:rsidR="00DD405B"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>ПРИЈЕДЛОГ</w:t>
      </w: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sr-Cyrl-BA"/>
        </w:rPr>
      </w:pPr>
    </w:p>
    <w:p w:rsidR="0012543C" w:rsidRPr="008902A3" w:rsidRDefault="0012543C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sr-Cyrl-BA"/>
        </w:rPr>
      </w:pPr>
    </w:p>
    <w:p w:rsidR="0012543C" w:rsidRPr="008902A3" w:rsidRDefault="0012543C" w:rsidP="0039450E">
      <w:pPr>
        <w:pStyle w:val="wyq060---pododeljak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sr-Cyrl-BA"/>
        </w:rPr>
      </w:pPr>
    </w:p>
    <w:p w:rsidR="004C1C6D" w:rsidRPr="008902A3" w:rsidRDefault="004C1C6D" w:rsidP="0039450E">
      <w:pPr>
        <w:pStyle w:val="wyq060---pododeljak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sr-Cyrl-BA"/>
        </w:rPr>
      </w:pPr>
    </w:p>
    <w:p w:rsidR="004C1C6D" w:rsidRPr="008902A3" w:rsidRDefault="004C1C6D" w:rsidP="0039450E">
      <w:pPr>
        <w:pStyle w:val="wyq060---pododeljak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sr-Cyrl-BA"/>
        </w:rPr>
      </w:pPr>
    </w:p>
    <w:p w:rsidR="005068F5" w:rsidRPr="008902A3" w:rsidRDefault="005068F5" w:rsidP="007A63C3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sr-Cyrl-BA"/>
        </w:rPr>
      </w:pPr>
      <w:r w:rsidRPr="008902A3">
        <w:rPr>
          <w:b/>
          <w:color w:val="000000"/>
          <w:sz w:val="28"/>
          <w:szCs w:val="28"/>
          <w:lang w:val="sr-Cyrl-BA"/>
        </w:rPr>
        <w:t>ЗАКОН</w:t>
      </w:r>
    </w:p>
    <w:p w:rsidR="005E3C4C" w:rsidRPr="008902A3" w:rsidRDefault="005068F5" w:rsidP="007A63C3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  <w:r w:rsidRPr="008902A3">
        <w:rPr>
          <w:b/>
          <w:sz w:val="28"/>
          <w:szCs w:val="28"/>
          <w:lang w:val="sr-Cyrl-BA"/>
        </w:rPr>
        <w:t xml:space="preserve">О ИЗМЈЕНАМА И ДОПУНАМА ЗАКОНА </w:t>
      </w:r>
    </w:p>
    <w:p w:rsidR="00ED2C50" w:rsidRPr="008902A3" w:rsidRDefault="005068F5" w:rsidP="005E3C4C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  <w:r w:rsidRPr="008902A3">
        <w:rPr>
          <w:b/>
          <w:sz w:val="28"/>
          <w:szCs w:val="28"/>
          <w:lang w:val="sr-Cyrl-BA"/>
        </w:rPr>
        <w:t>О</w:t>
      </w:r>
      <w:r w:rsidR="005E3C4C" w:rsidRPr="008902A3">
        <w:rPr>
          <w:b/>
          <w:sz w:val="28"/>
          <w:szCs w:val="28"/>
          <w:lang w:val="sr-Cyrl-BA"/>
        </w:rPr>
        <w:t xml:space="preserve"> </w:t>
      </w:r>
      <w:r w:rsidR="00181580" w:rsidRPr="008902A3">
        <w:rPr>
          <w:b/>
          <w:color w:val="000000"/>
          <w:sz w:val="28"/>
          <w:szCs w:val="28"/>
          <w:lang w:val="sr-Cyrl-BA"/>
        </w:rPr>
        <w:t>РАЗВОЈУ МАЛИХ И СРЕДЊИХ ПРЕДУЗЕЋА</w:t>
      </w:r>
    </w:p>
    <w:p w:rsidR="00ED2C50" w:rsidRPr="008902A3" w:rsidRDefault="00ED2C50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2D00BF" w:rsidRPr="008902A3" w:rsidRDefault="002D00BF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2D00BF" w:rsidRPr="008902A3" w:rsidRDefault="002D00BF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2D00BF" w:rsidRPr="008902A3" w:rsidRDefault="002D00BF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068F5" w:rsidRPr="008902A3" w:rsidRDefault="005068F5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AF2841" w:rsidRPr="008902A3" w:rsidRDefault="00AF2841" w:rsidP="008902A3">
      <w:pPr>
        <w:pStyle w:val="wyq060---pododeljak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sr-Cyrl-BA"/>
        </w:rPr>
      </w:pPr>
    </w:p>
    <w:p w:rsidR="00AF2841" w:rsidRPr="008902A3" w:rsidRDefault="00AF2841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12543C" w:rsidRPr="008902A3" w:rsidRDefault="0012543C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554E62" w:rsidRPr="008902A3" w:rsidRDefault="00554E62" w:rsidP="0039450E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lang w:val="sr-Cyrl-BA"/>
        </w:rPr>
      </w:pPr>
    </w:p>
    <w:p w:rsidR="0039450E" w:rsidRPr="008902A3" w:rsidRDefault="005068F5" w:rsidP="00806DD5">
      <w:pPr>
        <w:pStyle w:val="wyq060---pododeljak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sr-Cyrl-BA"/>
        </w:rPr>
      </w:pPr>
      <w:r w:rsidRPr="008902A3">
        <w:rPr>
          <w:b/>
          <w:sz w:val="26"/>
          <w:szCs w:val="26"/>
          <w:lang w:val="sr-Cyrl-BA"/>
        </w:rPr>
        <w:t xml:space="preserve">Бања Лука, </w:t>
      </w:r>
      <w:r w:rsidR="008902A3" w:rsidRPr="008902A3">
        <w:rPr>
          <w:b/>
          <w:sz w:val="26"/>
          <w:szCs w:val="26"/>
          <w:lang w:val="sr-Cyrl-BA"/>
        </w:rPr>
        <w:t>деце</w:t>
      </w:r>
      <w:r w:rsidR="00DD405B" w:rsidRPr="008902A3">
        <w:rPr>
          <w:b/>
          <w:sz w:val="26"/>
          <w:szCs w:val="26"/>
          <w:lang w:val="sr-Cyrl-BA"/>
        </w:rPr>
        <w:t>мбар</w:t>
      </w:r>
      <w:r w:rsidR="007F4C57" w:rsidRPr="008902A3">
        <w:rPr>
          <w:b/>
          <w:sz w:val="26"/>
          <w:szCs w:val="26"/>
          <w:lang w:val="sr-Cyrl-BA"/>
        </w:rPr>
        <w:t xml:space="preserve"> </w:t>
      </w:r>
      <w:r w:rsidRPr="008902A3">
        <w:rPr>
          <w:b/>
          <w:sz w:val="26"/>
          <w:szCs w:val="26"/>
          <w:lang w:val="sr-Cyrl-BA"/>
        </w:rPr>
        <w:t>2024. године</w:t>
      </w:r>
    </w:p>
    <w:p w:rsidR="008902A3" w:rsidRPr="008902A3" w:rsidRDefault="008902A3" w:rsidP="0039450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  <w:lang w:val="sr-Cyrl-BA"/>
        </w:rPr>
      </w:pPr>
    </w:p>
    <w:p w:rsidR="002222B2" w:rsidRPr="008902A3" w:rsidRDefault="00DD405B" w:rsidP="0039450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lastRenderedPageBreak/>
        <w:t>Приједлог</w:t>
      </w:r>
    </w:p>
    <w:p w:rsidR="00024329" w:rsidRPr="008902A3" w:rsidRDefault="00024329" w:rsidP="007F4C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7F4C57" w:rsidRPr="008902A3" w:rsidRDefault="00FE3F02" w:rsidP="007F4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ЗАКОН </w:t>
      </w:r>
    </w:p>
    <w:p w:rsidR="007733EA" w:rsidRPr="008902A3" w:rsidRDefault="00FE3F02" w:rsidP="007F4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О ИЗМЈЕНАМА И ДОПУНАМА ЗАКОНА </w:t>
      </w:r>
    </w:p>
    <w:p w:rsidR="00FE3F02" w:rsidRPr="008902A3" w:rsidRDefault="00FE3F02" w:rsidP="00773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>О</w:t>
      </w:r>
      <w:r w:rsidR="007733EA"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8902A3">
        <w:rPr>
          <w:rFonts w:ascii="Times New Roman" w:hAnsi="Times New Roman" w:cs="Times New Roman"/>
          <w:b/>
          <w:sz w:val="28"/>
          <w:szCs w:val="28"/>
          <w:lang w:val="sr-Cyrl-BA"/>
        </w:rPr>
        <w:t>РАЗВОЈУ МАЛИХ И СРЕДЊИХ ПРЕДУЗЕЋА</w:t>
      </w:r>
    </w:p>
    <w:p w:rsidR="00FE3F02" w:rsidRPr="008902A3" w:rsidRDefault="00FE3F02" w:rsidP="003945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024329" w:rsidRPr="008902A3" w:rsidRDefault="00024329" w:rsidP="00394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E3F02" w:rsidRPr="008902A3" w:rsidRDefault="00FE3F02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lang w:val="sr-Cyrl-BA"/>
        </w:rPr>
      </w:pPr>
      <w:r w:rsidRPr="008902A3">
        <w:rPr>
          <w:lang w:val="sr-Cyrl-BA"/>
        </w:rPr>
        <w:t>Члан 1.</w:t>
      </w:r>
    </w:p>
    <w:p w:rsidR="00024329" w:rsidRPr="008902A3" w:rsidRDefault="00024329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lang w:val="sr-Cyrl-BA"/>
        </w:rPr>
      </w:pPr>
    </w:p>
    <w:p w:rsidR="004224A6" w:rsidRPr="008902A3" w:rsidRDefault="00FE3F02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BA"/>
        </w:rPr>
      </w:pPr>
      <w:r w:rsidRPr="008902A3">
        <w:rPr>
          <w:lang w:val="sr-Cyrl-BA"/>
        </w:rPr>
        <w:t>У Закону о развоју малих и средњих предузећа („Службени гласник Републике Српске“</w:t>
      </w:r>
      <w:r w:rsidR="00067489" w:rsidRPr="008902A3">
        <w:rPr>
          <w:lang w:val="sr-Cyrl-BA"/>
        </w:rPr>
        <w:t>,</w:t>
      </w:r>
      <w:r w:rsidRPr="008902A3">
        <w:rPr>
          <w:lang w:val="sr-Cyrl-BA"/>
        </w:rPr>
        <w:t xml:space="preserve"> бр. 50/13 и 84/19) </w:t>
      </w:r>
      <w:r w:rsidR="004224A6" w:rsidRPr="008902A3">
        <w:rPr>
          <w:lang w:val="sr-Cyrl-BA"/>
        </w:rPr>
        <w:t xml:space="preserve">у члану 10. у тачки а), као и у цијелом тексту Закона, </w:t>
      </w:r>
      <w:r w:rsidR="0010279A" w:rsidRPr="008902A3">
        <w:rPr>
          <w:lang w:val="sr-Cyrl-BA"/>
        </w:rPr>
        <w:t>ријеч: „женског“ замјењује се ријечима: „предузетништво жена“ у одговарајућем падежу, а ријеч: „социјалног“ замјењује се ријечју: „друштвеног“ у одговарајућем падежу.</w:t>
      </w:r>
    </w:p>
    <w:p w:rsidR="001967FD" w:rsidRPr="008902A3" w:rsidRDefault="00024329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BA"/>
        </w:rPr>
      </w:pPr>
      <w:r w:rsidRPr="008902A3">
        <w:rPr>
          <w:lang w:val="sr-Cyrl-BA"/>
        </w:rPr>
        <w:t xml:space="preserve">У тачки </w:t>
      </w:r>
      <w:r w:rsidR="00D31254" w:rsidRPr="008902A3">
        <w:rPr>
          <w:lang w:val="sr-Cyrl-BA"/>
        </w:rPr>
        <w:t>д</w:t>
      </w:r>
      <w:r w:rsidRPr="008902A3">
        <w:rPr>
          <w:lang w:val="sr-Cyrl-BA"/>
        </w:rPr>
        <w:t xml:space="preserve">) </w:t>
      </w:r>
      <w:r w:rsidR="00ED0251" w:rsidRPr="008902A3">
        <w:rPr>
          <w:lang w:val="sr-Cyrl-BA"/>
        </w:rPr>
        <w:t xml:space="preserve">послије подтачке 8) </w:t>
      </w:r>
      <w:r w:rsidR="00206D6E" w:rsidRPr="008902A3">
        <w:rPr>
          <w:lang w:val="sr-Cyrl-BA"/>
        </w:rPr>
        <w:t>тачка запета</w:t>
      </w:r>
      <w:r w:rsidR="00A40D5A" w:rsidRPr="008902A3">
        <w:rPr>
          <w:lang w:val="sr-Cyrl-BA"/>
        </w:rPr>
        <w:t xml:space="preserve"> замјењује се запетом и </w:t>
      </w:r>
      <w:r w:rsidR="00ED0251" w:rsidRPr="008902A3">
        <w:rPr>
          <w:lang w:val="sr-Cyrl-BA"/>
        </w:rPr>
        <w:t>додаје</w:t>
      </w:r>
      <w:r w:rsidR="001967FD" w:rsidRPr="008902A3">
        <w:rPr>
          <w:lang w:val="sr-Cyrl-BA"/>
        </w:rPr>
        <w:t xml:space="preserve"> се нова подтачка </w:t>
      </w:r>
      <w:r w:rsidR="00D31254" w:rsidRPr="008902A3">
        <w:rPr>
          <w:lang w:val="sr-Cyrl-BA"/>
        </w:rPr>
        <w:t>9</w:t>
      </w:r>
      <w:r w:rsidR="00141C1B" w:rsidRPr="008902A3">
        <w:rPr>
          <w:lang w:val="sr-Cyrl-BA"/>
        </w:rPr>
        <w:t>)</w:t>
      </w:r>
      <w:r w:rsidR="001967FD" w:rsidRPr="008902A3">
        <w:rPr>
          <w:lang w:val="sr-Cyrl-BA"/>
        </w:rPr>
        <w:t>, која гласи:</w:t>
      </w:r>
    </w:p>
    <w:p w:rsidR="00024329" w:rsidRPr="008902A3" w:rsidRDefault="00ED0251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BA"/>
        </w:rPr>
      </w:pPr>
      <w:r w:rsidRPr="008902A3">
        <w:rPr>
          <w:lang w:val="sr-Cyrl-BA"/>
        </w:rPr>
        <w:t>„9</w:t>
      </w:r>
      <w:r w:rsidR="00655DD6" w:rsidRPr="008902A3">
        <w:rPr>
          <w:lang w:val="sr-Cyrl-BA"/>
        </w:rPr>
        <w:t>)</w:t>
      </w:r>
      <w:r w:rsidR="001967FD" w:rsidRPr="008902A3">
        <w:rPr>
          <w:lang w:val="sr-Cyrl-BA"/>
        </w:rPr>
        <w:t xml:space="preserve"> благовремено препознавање тешкоћа у пословању </w:t>
      </w:r>
      <w:r w:rsidR="00CF521E" w:rsidRPr="008902A3">
        <w:rPr>
          <w:lang w:val="sr-Cyrl-BA"/>
        </w:rPr>
        <w:t>МСП</w:t>
      </w:r>
      <w:r w:rsidR="001967FD" w:rsidRPr="008902A3">
        <w:rPr>
          <w:lang w:val="sr-Cyrl-BA"/>
        </w:rPr>
        <w:t xml:space="preserve"> и пружање подршке </w:t>
      </w:r>
      <w:r w:rsidR="00CF521E" w:rsidRPr="008902A3">
        <w:rPr>
          <w:lang w:val="sr-Cyrl-BA"/>
        </w:rPr>
        <w:t xml:space="preserve">МСП </w:t>
      </w:r>
      <w:r w:rsidR="001967FD" w:rsidRPr="008902A3">
        <w:rPr>
          <w:lang w:val="sr-Cyrl-BA"/>
        </w:rPr>
        <w:t xml:space="preserve">за </w:t>
      </w:r>
      <w:r w:rsidRPr="008902A3">
        <w:rPr>
          <w:lang w:val="sr-Cyrl-BA"/>
        </w:rPr>
        <w:t>отклањање тих тешкоћа</w:t>
      </w:r>
      <w:r w:rsidR="00206D6E" w:rsidRPr="008902A3">
        <w:rPr>
          <w:lang w:val="sr-Cyrl-BA"/>
        </w:rPr>
        <w:t>;</w:t>
      </w:r>
      <w:r w:rsidR="00655DD6" w:rsidRPr="008902A3">
        <w:rPr>
          <w:lang w:val="sr-Cyrl-BA"/>
        </w:rPr>
        <w:t>“.</w:t>
      </w:r>
    </w:p>
    <w:p w:rsidR="0039450E" w:rsidRPr="008902A3" w:rsidRDefault="0039450E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BA"/>
        </w:rPr>
      </w:pPr>
    </w:p>
    <w:p w:rsidR="00FE3F02" w:rsidRPr="008902A3" w:rsidRDefault="00FE3F02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Члан </w:t>
      </w:r>
      <w:r w:rsidR="00CF521E" w:rsidRPr="008902A3">
        <w:rPr>
          <w:color w:val="000000"/>
          <w:lang w:val="sr-Cyrl-BA"/>
        </w:rPr>
        <w:t>2</w:t>
      </w:r>
      <w:r w:rsidRPr="008902A3">
        <w:rPr>
          <w:color w:val="000000"/>
          <w:lang w:val="sr-Cyrl-BA"/>
        </w:rPr>
        <w:t>.</w:t>
      </w:r>
    </w:p>
    <w:p w:rsidR="0010279A" w:rsidRPr="008902A3" w:rsidRDefault="0010279A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</w:p>
    <w:p w:rsidR="0010279A" w:rsidRPr="008902A3" w:rsidRDefault="0010279A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Члан 12. мијења се и гласи:</w:t>
      </w:r>
    </w:p>
    <w:p w:rsidR="00266725" w:rsidRPr="008902A3" w:rsidRDefault="0010279A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„</w:t>
      </w:r>
      <w:r w:rsidR="00266725" w:rsidRPr="008902A3">
        <w:rPr>
          <w:color w:val="000000"/>
          <w:lang w:val="sr-Cyrl-BA"/>
        </w:rPr>
        <w:t>(1) Стратегија развоја малих и средњих предузећа у Републици Српској (у даљем тексту: Стратегија) је свеобухватан документ са основним циљевима, мјерама и носиоцима развоја МСП.</w:t>
      </w:r>
    </w:p>
    <w:p w:rsidR="00266725" w:rsidRPr="008902A3" w:rsidRDefault="00266725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(2) Министарство привреде и предузетништва (у даљем тексту: Министарство), у сарадњи са субјектима из члана 11. овог закона, </w:t>
      </w:r>
      <w:r w:rsidR="00BA171A" w:rsidRPr="008902A3">
        <w:rPr>
          <w:color w:val="000000"/>
          <w:lang w:val="sr-Cyrl-BA"/>
        </w:rPr>
        <w:t>израђује</w:t>
      </w:r>
      <w:r w:rsidRPr="008902A3">
        <w:rPr>
          <w:color w:val="000000"/>
          <w:lang w:val="sr-Cyrl-BA"/>
        </w:rPr>
        <w:t xml:space="preserve"> Стратегиј</w:t>
      </w:r>
      <w:r w:rsidR="00BA171A" w:rsidRPr="008902A3">
        <w:rPr>
          <w:color w:val="000000"/>
          <w:lang w:val="sr-Cyrl-BA"/>
        </w:rPr>
        <w:t>у</w:t>
      </w:r>
      <w:r w:rsidRPr="008902A3">
        <w:rPr>
          <w:color w:val="000000"/>
          <w:lang w:val="sr-Cyrl-BA"/>
        </w:rPr>
        <w:t xml:space="preserve"> у складу са прописима из области стратешког планирања.</w:t>
      </w:r>
    </w:p>
    <w:p w:rsidR="00266725" w:rsidRPr="008902A3" w:rsidRDefault="00266725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(3) Влада Републике Српске (у даљем тексту: Влада) доноси </w:t>
      </w:r>
      <w:r w:rsidR="00423FBD" w:rsidRPr="008902A3">
        <w:rPr>
          <w:color w:val="000000"/>
          <w:lang w:val="sr-Cyrl-BA"/>
        </w:rPr>
        <w:t>С</w:t>
      </w:r>
      <w:r w:rsidRPr="008902A3">
        <w:rPr>
          <w:color w:val="000000"/>
          <w:lang w:val="sr-Cyrl-BA"/>
        </w:rPr>
        <w:t>тратегију у складу са прописима из области стратешког планирања.</w:t>
      </w:r>
    </w:p>
    <w:p w:rsidR="00266725" w:rsidRPr="008902A3" w:rsidRDefault="00423FBD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(4) Поред Стратегије, Влада </w:t>
      </w:r>
      <w:r w:rsidR="00B515E0" w:rsidRPr="008902A3">
        <w:rPr>
          <w:color w:val="000000"/>
          <w:lang w:val="sr-Cyrl-BA"/>
        </w:rPr>
        <w:t>доноси</w:t>
      </w:r>
      <w:r w:rsidRPr="008902A3">
        <w:rPr>
          <w:color w:val="000000"/>
          <w:lang w:val="sr-Cyrl-BA"/>
        </w:rPr>
        <w:t xml:space="preserve"> и стратег</w:t>
      </w:r>
      <w:r w:rsidR="00206D6E" w:rsidRPr="008902A3">
        <w:rPr>
          <w:color w:val="000000"/>
          <w:lang w:val="sr-Cyrl-BA"/>
        </w:rPr>
        <w:t>ију развоја предузетништва жена</w:t>
      </w:r>
      <w:r w:rsidRPr="008902A3">
        <w:rPr>
          <w:color w:val="000000"/>
          <w:lang w:val="sr-Cyrl-BA"/>
        </w:rPr>
        <w:t xml:space="preserve"> у складу са прописима из области стратешког планирања.“</w:t>
      </w:r>
    </w:p>
    <w:p w:rsidR="0010279A" w:rsidRPr="008902A3" w:rsidRDefault="0010279A" w:rsidP="0039450E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BA"/>
        </w:rPr>
      </w:pPr>
    </w:p>
    <w:p w:rsidR="00FE3F02" w:rsidRPr="008902A3" w:rsidRDefault="00FE3F02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Члан </w:t>
      </w:r>
      <w:r w:rsidR="00CF521E" w:rsidRPr="008902A3">
        <w:rPr>
          <w:color w:val="000000"/>
          <w:lang w:val="sr-Cyrl-BA"/>
        </w:rPr>
        <w:t>3</w:t>
      </w:r>
      <w:r w:rsidRPr="008902A3">
        <w:rPr>
          <w:color w:val="000000"/>
          <w:lang w:val="sr-Cyrl-BA"/>
        </w:rPr>
        <w:t>.</w:t>
      </w:r>
    </w:p>
    <w:p w:rsidR="00E846DA" w:rsidRPr="008902A3" w:rsidRDefault="00E846DA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</w:p>
    <w:p w:rsidR="00FE3F02" w:rsidRPr="008902A3" w:rsidRDefault="00FE3F02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У члану 13. став 1. мијења се и гласи:</w:t>
      </w:r>
    </w:p>
    <w:p w:rsidR="00230A77" w:rsidRPr="008902A3" w:rsidRDefault="00E846DA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„(1) </w:t>
      </w:r>
      <w:r w:rsidR="00230A77" w:rsidRPr="008902A3">
        <w:rPr>
          <w:color w:val="000000"/>
          <w:lang w:val="sr-Cyrl-BA"/>
        </w:rPr>
        <w:t>Министарство, у сарадњи са субјектима из члана 11. овог закона, спроводи, прати и извјештава Владу о спровођењу Стратегије и других стратешких докумената из ове области</w:t>
      </w:r>
      <w:r w:rsidR="00206D6E" w:rsidRPr="008902A3">
        <w:rPr>
          <w:color w:val="000000"/>
          <w:lang w:val="sr-Cyrl-BA"/>
        </w:rPr>
        <w:t>,</w:t>
      </w:r>
      <w:r w:rsidR="00230A77" w:rsidRPr="008902A3">
        <w:rPr>
          <w:color w:val="000000"/>
          <w:lang w:val="sr-Cyrl-BA"/>
        </w:rPr>
        <w:t xml:space="preserve"> у складу са прописима </w:t>
      </w:r>
      <w:r w:rsidR="0067707A" w:rsidRPr="008902A3">
        <w:rPr>
          <w:color w:val="000000"/>
          <w:lang w:val="sr-Cyrl-BA"/>
        </w:rPr>
        <w:t>из</w:t>
      </w:r>
      <w:r w:rsidR="00230A77" w:rsidRPr="008902A3">
        <w:rPr>
          <w:color w:val="000000"/>
          <w:lang w:val="sr-Cyrl-BA"/>
        </w:rPr>
        <w:t xml:space="preserve"> области стратешког планирања.“ </w:t>
      </w:r>
    </w:p>
    <w:p w:rsidR="00E76289" w:rsidRPr="008902A3" w:rsidRDefault="00E76289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</w:p>
    <w:p w:rsidR="00097EA8" w:rsidRPr="008902A3" w:rsidRDefault="00097EA8" w:rsidP="0039450E">
      <w:pPr>
        <w:pStyle w:val="Normal1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Члан 4.</w:t>
      </w:r>
    </w:p>
    <w:p w:rsidR="00E76289" w:rsidRPr="008902A3" w:rsidRDefault="00E76289" w:rsidP="0039450E">
      <w:pPr>
        <w:pStyle w:val="Normal1"/>
        <w:spacing w:before="0" w:beforeAutospacing="0" w:after="0" w:afterAutospacing="0"/>
        <w:jc w:val="center"/>
        <w:rPr>
          <w:color w:val="000000"/>
          <w:lang w:val="sr-Cyrl-BA"/>
        </w:rPr>
      </w:pPr>
    </w:p>
    <w:p w:rsidR="008902A3" w:rsidRPr="008902A3" w:rsidRDefault="00097EA8" w:rsidP="008902A3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Послије члана 13. додаје се нови члан 13а</w:t>
      </w:r>
      <w:r w:rsidR="00206D6E" w:rsidRPr="008902A3">
        <w:rPr>
          <w:color w:val="000000"/>
          <w:lang w:val="sr-Cyrl-BA"/>
        </w:rPr>
        <w:t>,</w:t>
      </w:r>
      <w:r w:rsidRPr="008902A3">
        <w:rPr>
          <w:color w:val="000000"/>
          <w:lang w:val="sr-Cyrl-BA"/>
        </w:rPr>
        <w:t xml:space="preserve"> који гласи:</w:t>
      </w:r>
    </w:p>
    <w:p w:rsidR="00097EA8" w:rsidRPr="008902A3" w:rsidRDefault="00097EA8" w:rsidP="008902A3">
      <w:pPr>
        <w:pStyle w:val="Normal1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„</w:t>
      </w:r>
      <w:r w:rsidR="0039450E" w:rsidRPr="008902A3">
        <w:rPr>
          <w:color w:val="000000"/>
          <w:lang w:val="sr-Cyrl-BA"/>
        </w:rPr>
        <w:t xml:space="preserve">Члан </w:t>
      </w:r>
      <w:r w:rsidRPr="008902A3">
        <w:rPr>
          <w:color w:val="000000"/>
          <w:lang w:val="sr-Cyrl-BA"/>
        </w:rPr>
        <w:t>1</w:t>
      </w:r>
      <w:r w:rsidR="00313916" w:rsidRPr="008902A3">
        <w:rPr>
          <w:color w:val="000000"/>
          <w:lang w:val="sr-Cyrl-BA"/>
        </w:rPr>
        <w:t>3</w:t>
      </w:r>
      <w:r w:rsidRPr="008902A3">
        <w:rPr>
          <w:color w:val="000000"/>
          <w:lang w:val="sr-Cyrl-BA"/>
        </w:rPr>
        <w:t>а.</w:t>
      </w:r>
    </w:p>
    <w:p w:rsidR="00097EA8" w:rsidRPr="008902A3" w:rsidRDefault="00097EA8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</w:p>
    <w:p w:rsidR="00230A77" w:rsidRPr="008902A3" w:rsidRDefault="00230A77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</w:t>
      </w:r>
      <w:r w:rsidR="00097EA8" w:rsidRPr="008902A3">
        <w:rPr>
          <w:color w:val="000000"/>
          <w:lang w:val="sr-Cyrl-BA"/>
        </w:rPr>
        <w:t>1</w:t>
      </w:r>
      <w:r w:rsidRPr="008902A3">
        <w:rPr>
          <w:color w:val="000000"/>
          <w:lang w:val="sr-Cyrl-BA"/>
        </w:rPr>
        <w:t xml:space="preserve">) </w:t>
      </w:r>
      <w:r w:rsidR="00FE3F02" w:rsidRPr="008902A3">
        <w:rPr>
          <w:color w:val="000000"/>
          <w:lang w:val="sr-Cyrl-BA"/>
        </w:rPr>
        <w:t>Министарство</w:t>
      </w:r>
      <w:r w:rsidRPr="008902A3">
        <w:rPr>
          <w:color w:val="000000"/>
          <w:lang w:val="sr-Cyrl-BA"/>
        </w:rPr>
        <w:t>,</w:t>
      </w:r>
      <w:r w:rsidR="00FE3F02" w:rsidRPr="008902A3">
        <w:rPr>
          <w:color w:val="000000"/>
          <w:lang w:val="sr-Cyrl-BA"/>
        </w:rPr>
        <w:t xml:space="preserve"> у сарадњи са субјектима из члана 11. овог закона</w:t>
      </w:r>
      <w:r w:rsidRPr="008902A3">
        <w:rPr>
          <w:color w:val="000000"/>
          <w:lang w:val="sr-Cyrl-BA"/>
        </w:rPr>
        <w:t>,</w:t>
      </w:r>
      <w:r w:rsidR="00FE3F02" w:rsidRPr="008902A3">
        <w:rPr>
          <w:color w:val="000000"/>
          <w:lang w:val="sr-Cyrl-BA"/>
        </w:rPr>
        <w:t xml:space="preserve"> припрема </w:t>
      </w:r>
      <w:r w:rsidR="00206D6E" w:rsidRPr="008902A3">
        <w:rPr>
          <w:color w:val="000000"/>
          <w:lang w:val="sr-Cyrl-BA"/>
        </w:rPr>
        <w:t>г</w:t>
      </w:r>
      <w:r w:rsidR="00FE3F02" w:rsidRPr="008902A3">
        <w:rPr>
          <w:color w:val="000000"/>
          <w:lang w:val="sr-Cyrl-BA"/>
        </w:rPr>
        <w:t xml:space="preserve">одишњи извјештај за област </w:t>
      </w:r>
      <w:r w:rsidRPr="008902A3">
        <w:rPr>
          <w:color w:val="000000"/>
          <w:lang w:val="sr-Cyrl-BA"/>
        </w:rPr>
        <w:t>МСП</w:t>
      </w:r>
      <w:r w:rsidR="00C02604" w:rsidRPr="008902A3">
        <w:rPr>
          <w:color w:val="000000"/>
          <w:lang w:val="sr-Cyrl-BA"/>
        </w:rPr>
        <w:t>,</w:t>
      </w:r>
      <w:r w:rsidRPr="008902A3">
        <w:rPr>
          <w:color w:val="000000"/>
          <w:lang w:val="sr-Cyrl-BA"/>
        </w:rPr>
        <w:t xml:space="preserve"> који усваја Влада.</w:t>
      </w:r>
    </w:p>
    <w:p w:rsidR="00097EA8" w:rsidRPr="008902A3" w:rsidRDefault="00230A77" w:rsidP="00806DD5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</w:t>
      </w:r>
      <w:r w:rsidR="00097EA8" w:rsidRPr="008902A3">
        <w:rPr>
          <w:color w:val="000000"/>
          <w:lang w:val="sr-Cyrl-BA"/>
        </w:rPr>
        <w:t>2</w:t>
      </w:r>
      <w:r w:rsidRPr="008902A3">
        <w:rPr>
          <w:color w:val="000000"/>
          <w:lang w:val="sr-Cyrl-BA"/>
        </w:rPr>
        <w:t xml:space="preserve">) Извјештај из става </w:t>
      </w:r>
      <w:r w:rsidR="00097EA8" w:rsidRPr="008902A3">
        <w:rPr>
          <w:color w:val="000000"/>
          <w:lang w:val="sr-Cyrl-BA"/>
        </w:rPr>
        <w:t>1</w:t>
      </w:r>
      <w:r w:rsidRPr="008902A3">
        <w:rPr>
          <w:color w:val="000000"/>
          <w:lang w:val="sr-Cyrl-BA"/>
        </w:rPr>
        <w:t>. овог члана обавезно садржи макроекономске показатеље, статистичк</w:t>
      </w:r>
      <w:r w:rsidR="007A02D2" w:rsidRPr="008902A3">
        <w:rPr>
          <w:color w:val="000000"/>
          <w:lang w:val="sr-Cyrl-BA"/>
        </w:rPr>
        <w:t>е податке, реализацију политика,</w:t>
      </w:r>
      <w:r w:rsidRPr="008902A3">
        <w:rPr>
          <w:color w:val="000000"/>
          <w:lang w:val="sr-Cyrl-BA"/>
        </w:rPr>
        <w:t xml:space="preserve"> пројеката и друге битне податке и закључке </w:t>
      </w:r>
      <w:r w:rsidR="0039450E" w:rsidRPr="008902A3">
        <w:rPr>
          <w:color w:val="000000"/>
          <w:lang w:val="sr-Cyrl-BA"/>
        </w:rPr>
        <w:t>с</w:t>
      </w:r>
      <w:r w:rsidRPr="008902A3">
        <w:rPr>
          <w:color w:val="000000"/>
          <w:lang w:val="sr-Cyrl-BA"/>
        </w:rPr>
        <w:t xml:space="preserve"> циљ</w:t>
      </w:r>
      <w:r w:rsidR="0039450E" w:rsidRPr="008902A3">
        <w:rPr>
          <w:color w:val="000000"/>
          <w:lang w:val="sr-Cyrl-BA"/>
        </w:rPr>
        <w:t>ем</w:t>
      </w:r>
      <w:r w:rsidRPr="008902A3">
        <w:rPr>
          <w:color w:val="000000"/>
          <w:lang w:val="sr-Cyrl-BA"/>
        </w:rPr>
        <w:t xml:space="preserve"> унапређења стања у овој области.“ </w:t>
      </w:r>
    </w:p>
    <w:p w:rsidR="00C16A61" w:rsidRPr="008902A3" w:rsidRDefault="00C16A61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</w:p>
    <w:p w:rsidR="00786EA3" w:rsidRPr="008902A3" w:rsidRDefault="00786EA3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Члан </w:t>
      </w:r>
      <w:r w:rsidR="00097EA8" w:rsidRPr="008902A3">
        <w:rPr>
          <w:color w:val="000000"/>
          <w:lang w:val="sr-Cyrl-BA"/>
        </w:rPr>
        <w:t>5</w:t>
      </w:r>
      <w:r w:rsidRPr="008902A3">
        <w:rPr>
          <w:color w:val="000000"/>
          <w:lang w:val="sr-Cyrl-BA"/>
        </w:rPr>
        <w:t>.</w:t>
      </w:r>
    </w:p>
    <w:p w:rsidR="00786EA3" w:rsidRPr="008902A3" w:rsidRDefault="00786EA3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</w:p>
    <w:p w:rsidR="00786EA3" w:rsidRPr="008902A3" w:rsidRDefault="00786EA3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Члан 16. мијења се и гласи:</w:t>
      </w:r>
    </w:p>
    <w:p w:rsidR="00C338CE" w:rsidRPr="008902A3" w:rsidRDefault="00786EA3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„</w:t>
      </w:r>
      <w:r w:rsidR="00C97A61" w:rsidRPr="008902A3">
        <w:rPr>
          <w:color w:val="000000"/>
          <w:lang w:val="sr-Cyrl-BA"/>
        </w:rPr>
        <w:t xml:space="preserve">(1) </w:t>
      </w:r>
      <w:r w:rsidRPr="008902A3">
        <w:rPr>
          <w:color w:val="000000"/>
          <w:lang w:val="sr-Cyrl-BA"/>
        </w:rPr>
        <w:t>Корисни</w:t>
      </w:r>
      <w:r w:rsidR="00C338CE" w:rsidRPr="008902A3">
        <w:rPr>
          <w:color w:val="000000"/>
          <w:lang w:val="sr-Cyrl-BA"/>
        </w:rPr>
        <w:t xml:space="preserve">ци </w:t>
      </w:r>
      <w:r w:rsidRPr="008902A3">
        <w:rPr>
          <w:color w:val="000000"/>
          <w:lang w:val="sr-Cyrl-BA"/>
        </w:rPr>
        <w:t xml:space="preserve">подстицајних средстава </w:t>
      </w:r>
      <w:r w:rsidR="003D1E74" w:rsidRPr="008902A3">
        <w:rPr>
          <w:color w:val="000000"/>
          <w:lang w:val="sr-Cyrl-BA"/>
        </w:rPr>
        <w:t>могу</w:t>
      </w:r>
      <w:r w:rsidRPr="008902A3">
        <w:rPr>
          <w:color w:val="000000"/>
          <w:lang w:val="sr-Cyrl-BA"/>
        </w:rPr>
        <w:t xml:space="preserve"> бити</w:t>
      </w:r>
      <w:r w:rsidR="00C338CE" w:rsidRPr="008902A3">
        <w:rPr>
          <w:color w:val="000000"/>
          <w:lang w:val="sr-Cyrl-BA"/>
        </w:rPr>
        <w:t xml:space="preserve"> субјекти са сједиштем у Републици Српској</w:t>
      </w:r>
      <w:r w:rsidR="00206D6E" w:rsidRPr="008902A3">
        <w:rPr>
          <w:color w:val="000000"/>
          <w:lang w:val="sr-Cyrl-BA"/>
        </w:rPr>
        <w:t>,</w:t>
      </w:r>
      <w:r w:rsidR="00C338CE" w:rsidRPr="008902A3">
        <w:rPr>
          <w:color w:val="000000"/>
          <w:lang w:val="sr-Cyrl-BA"/>
        </w:rPr>
        <w:t xml:space="preserve"> и то:</w:t>
      </w:r>
    </w:p>
    <w:p w:rsidR="00C338CE" w:rsidRPr="008902A3" w:rsidRDefault="00C338CE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1) МСП,</w:t>
      </w:r>
    </w:p>
    <w:p w:rsidR="00C338CE" w:rsidRPr="008902A3" w:rsidRDefault="00C338CE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2) </w:t>
      </w:r>
      <w:r w:rsidR="00E76289" w:rsidRPr="008902A3">
        <w:rPr>
          <w:color w:val="000000"/>
          <w:lang w:val="sr-Cyrl-BA"/>
        </w:rPr>
        <w:t xml:space="preserve">локалне </w:t>
      </w:r>
      <w:r w:rsidRPr="008902A3">
        <w:rPr>
          <w:color w:val="000000"/>
          <w:lang w:val="sr-Cyrl-BA"/>
        </w:rPr>
        <w:t>развојне агенције, установе, коморе</w:t>
      </w:r>
      <w:r w:rsidR="00206D6E" w:rsidRPr="008902A3">
        <w:rPr>
          <w:color w:val="000000"/>
          <w:lang w:val="sr-Cyrl-BA"/>
        </w:rPr>
        <w:t xml:space="preserve"> и удружења које су основане с</w:t>
      </w:r>
      <w:r w:rsidRPr="008902A3">
        <w:rPr>
          <w:color w:val="000000"/>
          <w:lang w:val="sr-Cyrl-BA"/>
        </w:rPr>
        <w:t xml:space="preserve"> циљем заступања интереса и подршке у области МСП или предузимају активности</w:t>
      </w:r>
      <w:r w:rsidR="0030470B" w:rsidRPr="008902A3">
        <w:rPr>
          <w:color w:val="000000"/>
          <w:lang w:val="sr-Cyrl-BA"/>
        </w:rPr>
        <w:t xml:space="preserve"> </w:t>
      </w:r>
      <w:r w:rsidRPr="008902A3">
        <w:rPr>
          <w:color w:val="000000"/>
          <w:lang w:val="sr-Cyrl-BA"/>
        </w:rPr>
        <w:t>у вези са том о</w:t>
      </w:r>
      <w:r w:rsidR="0030470B" w:rsidRPr="008902A3">
        <w:rPr>
          <w:color w:val="000000"/>
          <w:lang w:val="sr-Cyrl-BA"/>
        </w:rPr>
        <w:t>бла</w:t>
      </w:r>
      <w:r w:rsidR="00C02604" w:rsidRPr="008902A3">
        <w:rPr>
          <w:color w:val="000000"/>
          <w:lang w:val="sr-Cyrl-BA"/>
        </w:rPr>
        <w:t>шћу</w:t>
      </w:r>
      <w:r w:rsidRPr="008902A3">
        <w:rPr>
          <w:color w:val="000000"/>
          <w:lang w:val="sr-Cyrl-BA"/>
        </w:rPr>
        <w:t>,</w:t>
      </w:r>
    </w:p>
    <w:p w:rsidR="00C338CE" w:rsidRPr="008902A3" w:rsidRDefault="0051717A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</w:rPr>
        <w:t>3</w:t>
      </w:r>
      <w:r w:rsidR="00C338CE" w:rsidRPr="008902A3">
        <w:rPr>
          <w:color w:val="000000"/>
          <w:lang w:val="sr-Cyrl-BA"/>
        </w:rPr>
        <w:t>) јединице локалне самоуправе.</w:t>
      </w:r>
    </w:p>
    <w:p w:rsidR="00C97A61" w:rsidRPr="008902A3" w:rsidRDefault="00C97A61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(2) Субјекти из става 1. овог члана остварују право на подстицајна средства по основу пројекта.</w:t>
      </w:r>
    </w:p>
    <w:p w:rsidR="00CF1C3F" w:rsidRPr="008902A3" w:rsidRDefault="00CF1C3F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(3) Пројекат је документ у којем се наводе активности које се предузимају ради остваривања одређеног пословног циља, уз одређивање</w:t>
      </w:r>
      <w:r w:rsidR="00206D6E" w:rsidRPr="008902A3">
        <w:rPr>
          <w:color w:val="000000"/>
          <w:lang w:val="sr-Cyrl-BA"/>
        </w:rPr>
        <w:t xml:space="preserve"> периода и новчаних средстава</w:t>
      </w:r>
      <w:r w:rsidRPr="008902A3">
        <w:rPr>
          <w:color w:val="000000"/>
          <w:lang w:val="sr-Cyrl-BA"/>
        </w:rPr>
        <w:t xml:space="preserve"> потребних за реализацију пројектних активности.“</w:t>
      </w:r>
    </w:p>
    <w:p w:rsidR="00C338CE" w:rsidRPr="008902A3" w:rsidRDefault="00C338CE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</w:p>
    <w:p w:rsidR="0030470B" w:rsidRPr="008902A3" w:rsidRDefault="0030470B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Члан </w:t>
      </w:r>
      <w:r w:rsidR="00097EA8" w:rsidRPr="008902A3">
        <w:rPr>
          <w:color w:val="000000"/>
          <w:lang w:val="sr-Cyrl-BA"/>
        </w:rPr>
        <w:t>6</w:t>
      </w:r>
      <w:r w:rsidRPr="008902A3">
        <w:rPr>
          <w:color w:val="000000"/>
          <w:lang w:val="sr-Cyrl-BA"/>
        </w:rPr>
        <w:t>.</w:t>
      </w:r>
    </w:p>
    <w:p w:rsidR="0030470B" w:rsidRPr="008902A3" w:rsidRDefault="0030470B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</w:p>
    <w:p w:rsidR="0030470B" w:rsidRPr="008902A3" w:rsidRDefault="0030470B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У члану 17. у ставу 1. послије ријечи: „МСП“ додаје се запета и ријечи: „промоције МСП“.</w:t>
      </w:r>
    </w:p>
    <w:p w:rsidR="00FD2B7C" w:rsidRPr="008902A3" w:rsidRDefault="00FD2B7C" w:rsidP="0039450E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BA"/>
        </w:rPr>
      </w:pPr>
    </w:p>
    <w:p w:rsidR="00494F34" w:rsidRPr="008902A3" w:rsidRDefault="00494F34" w:rsidP="0039450E">
      <w:pPr>
        <w:pStyle w:val="Normal1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Члан </w:t>
      </w:r>
      <w:r w:rsidR="00097EA8" w:rsidRPr="008902A3">
        <w:rPr>
          <w:color w:val="000000"/>
          <w:lang w:val="sr-Cyrl-BA"/>
        </w:rPr>
        <w:t>7</w:t>
      </w:r>
      <w:r w:rsidRPr="008902A3">
        <w:rPr>
          <w:color w:val="000000"/>
          <w:lang w:val="sr-Cyrl-BA"/>
        </w:rPr>
        <w:t>.</w:t>
      </w:r>
    </w:p>
    <w:p w:rsidR="00CF1C3F" w:rsidRPr="008902A3" w:rsidRDefault="00CF1C3F" w:rsidP="0039450E">
      <w:pPr>
        <w:pStyle w:val="Normal1"/>
        <w:spacing w:before="0" w:beforeAutospacing="0" w:after="0" w:afterAutospacing="0"/>
        <w:jc w:val="both"/>
        <w:rPr>
          <w:color w:val="000000"/>
          <w:lang w:val="sr-Cyrl-BA"/>
        </w:rPr>
      </w:pPr>
    </w:p>
    <w:p w:rsidR="00494F34" w:rsidRPr="008902A3" w:rsidRDefault="00494F34" w:rsidP="0039450E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Члан 18. мијења се и гласи:</w:t>
      </w:r>
    </w:p>
    <w:p w:rsidR="00494F34" w:rsidRPr="008902A3" w:rsidRDefault="004F7974" w:rsidP="0039450E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„</w:t>
      </w:r>
      <w:r w:rsidR="00494F34" w:rsidRPr="008902A3">
        <w:rPr>
          <w:color w:val="000000"/>
          <w:lang w:val="sr-Cyrl-BA"/>
        </w:rPr>
        <w:t xml:space="preserve">Подстицајна средства за побољшање конкурентности </w:t>
      </w:r>
      <w:r w:rsidR="007300DC" w:rsidRPr="008902A3">
        <w:rPr>
          <w:color w:val="000000"/>
          <w:lang w:val="sr-Cyrl-BA"/>
        </w:rPr>
        <w:t>МСП</w:t>
      </w:r>
      <w:r w:rsidR="00494F34" w:rsidRPr="008902A3">
        <w:rPr>
          <w:color w:val="000000"/>
          <w:lang w:val="sr-Cyrl-BA"/>
        </w:rPr>
        <w:t xml:space="preserve"> додјељују</w:t>
      </w:r>
      <w:r w:rsidR="007300DC" w:rsidRPr="008902A3">
        <w:rPr>
          <w:color w:val="000000"/>
          <w:lang w:val="sr-Cyrl-BA"/>
        </w:rPr>
        <w:t xml:space="preserve"> се</w:t>
      </w:r>
      <w:r w:rsidR="00494F34" w:rsidRPr="008902A3">
        <w:rPr>
          <w:color w:val="000000"/>
          <w:lang w:val="sr-Cyrl-BA"/>
        </w:rPr>
        <w:t xml:space="preserve"> </w:t>
      </w:r>
      <w:r w:rsidR="0039450E" w:rsidRPr="008902A3">
        <w:rPr>
          <w:color w:val="000000"/>
          <w:lang w:val="sr-Cyrl-BA"/>
        </w:rPr>
        <w:t>с</w:t>
      </w:r>
      <w:r w:rsidR="007300DC" w:rsidRPr="008902A3">
        <w:rPr>
          <w:color w:val="000000"/>
          <w:lang w:val="sr-Cyrl-BA"/>
        </w:rPr>
        <w:t xml:space="preserve"> циљ</w:t>
      </w:r>
      <w:r w:rsidR="0039450E" w:rsidRPr="008902A3">
        <w:rPr>
          <w:color w:val="000000"/>
          <w:lang w:val="sr-Cyrl-BA"/>
        </w:rPr>
        <w:t>ем</w:t>
      </w:r>
      <w:r w:rsidR="007300DC" w:rsidRPr="008902A3">
        <w:rPr>
          <w:color w:val="000000"/>
          <w:lang w:val="sr-Cyrl-BA"/>
        </w:rPr>
        <w:t xml:space="preserve"> реализације</w:t>
      </w:r>
      <w:r w:rsidR="00494F34" w:rsidRPr="008902A3">
        <w:rPr>
          <w:color w:val="000000"/>
          <w:lang w:val="sr-Cyrl-BA"/>
        </w:rPr>
        <w:t xml:space="preserve"> пројеката </w:t>
      </w:r>
      <w:r w:rsidR="007300DC" w:rsidRPr="008902A3">
        <w:rPr>
          <w:color w:val="000000"/>
          <w:lang w:val="sr-Cyrl-BA"/>
        </w:rPr>
        <w:t>који за намјену могу имати</w:t>
      </w:r>
      <w:r w:rsidR="00494F34" w:rsidRPr="008902A3">
        <w:rPr>
          <w:color w:val="000000"/>
          <w:lang w:val="sr-Cyrl-BA"/>
        </w:rPr>
        <w:t>:</w:t>
      </w:r>
    </w:p>
    <w:p w:rsidR="00494F34" w:rsidRPr="008902A3" w:rsidRDefault="00494F34" w:rsidP="0039450E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а) успостављање међународних стандарда који се тичу пословања </w:t>
      </w:r>
      <w:r w:rsidR="00485E09" w:rsidRPr="008902A3">
        <w:rPr>
          <w:color w:val="000000"/>
          <w:lang w:val="sr-Cyrl-BA"/>
        </w:rPr>
        <w:t>МСП</w:t>
      </w:r>
      <w:r w:rsidRPr="008902A3">
        <w:rPr>
          <w:color w:val="000000"/>
          <w:lang w:val="sr-Cyrl-BA"/>
        </w:rPr>
        <w:t>,</w:t>
      </w:r>
    </w:p>
    <w:p w:rsidR="00494F34" w:rsidRPr="008902A3" w:rsidRDefault="00494F34" w:rsidP="0039450E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б) дигиталн</w:t>
      </w:r>
      <w:r w:rsidR="00433E75" w:rsidRPr="008902A3">
        <w:rPr>
          <w:color w:val="000000"/>
          <w:lang w:val="sr-Cyrl-BA"/>
        </w:rPr>
        <w:t>у</w:t>
      </w:r>
      <w:r w:rsidRPr="008902A3">
        <w:rPr>
          <w:color w:val="000000"/>
          <w:lang w:val="sr-Cyrl-BA"/>
        </w:rPr>
        <w:t xml:space="preserve"> трансформациј</w:t>
      </w:r>
      <w:r w:rsidR="0067707A" w:rsidRPr="008902A3">
        <w:rPr>
          <w:color w:val="000000"/>
          <w:lang w:val="sr-Cyrl-BA"/>
        </w:rPr>
        <w:t>у</w:t>
      </w:r>
      <w:r w:rsidRPr="008902A3">
        <w:rPr>
          <w:color w:val="000000"/>
          <w:lang w:val="sr-Cyrl-BA"/>
        </w:rPr>
        <w:t xml:space="preserve"> пословних процеса,</w:t>
      </w:r>
    </w:p>
    <w:p w:rsidR="00494F34" w:rsidRPr="008902A3" w:rsidRDefault="00494F34" w:rsidP="0039450E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в) </w:t>
      </w:r>
      <w:r w:rsidR="005E7E93" w:rsidRPr="008902A3">
        <w:rPr>
          <w:color w:val="000000"/>
          <w:lang w:val="sr-Cyrl-BA"/>
        </w:rPr>
        <w:t>набавк</w:t>
      </w:r>
      <w:r w:rsidR="00433E75" w:rsidRPr="008902A3">
        <w:rPr>
          <w:color w:val="000000"/>
          <w:lang w:val="sr-Cyrl-BA"/>
        </w:rPr>
        <w:t>у</w:t>
      </w:r>
      <w:r w:rsidR="005E7E93" w:rsidRPr="008902A3">
        <w:rPr>
          <w:color w:val="000000"/>
          <w:lang w:val="sr-Cyrl-BA"/>
        </w:rPr>
        <w:t xml:space="preserve"> опреме</w:t>
      </w:r>
      <w:r w:rsidR="00D71BEE" w:rsidRPr="008902A3">
        <w:rPr>
          <w:color w:val="000000"/>
          <w:lang w:val="sr-Cyrl-BA"/>
        </w:rPr>
        <w:t xml:space="preserve"> </w:t>
      </w:r>
      <w:r w:rsidRPr="008902A3">
        <w:rPr>
          <w:color w:val="000000"/>
          <w:lang w:val="sr-Cyrl-BA"/>
        </w:rPr>
        <w:t xml:space="preserve">за </w:t>
      </w:r>
      <w:r w:rsidR="00485E09" w:rsidRPr="008902A3">
        <w:rPr>
          <w:color w:val="000000"/>
          <w:lang w:val="sr-Cyrl-BA"/>
        </w:rPr>
        <w:t>МСП,</w:t>
      </w:r>
      <w:r w:rsidR="00D71BEE" w:rsidRPr="008902A3">
        <w:rPr>
          <w:color w:val="000000"/>
          <w:lang w:val="sr-Cyrl-BA"/>
        </w:rPr>
        <w:t xml:space="preserve"> </w:t>
      </w:r>
    </w:p>
    <w:p w:rsidR="00494F34" w:rsidRPr="008902A3" w:rsidRDefault="00494F34" w:rsidP="0039450E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г) примјен</w:t>
      </w:r>
      <w:r w:rsidR="0067707A" w:rsidRPr="008902A3">
        <w:rPr>
          <w:color w:val="000000"/>
          <w:lang w:val="sr-Cyrl-BA"/>
        </w:rPr>
        <w:t>у</w:t>
      </w:r>
      <w:r w:rsidRPr="008902A3">
        <w:rPr>
          <w:color w:val="000000"/>
          <w:lang w:val="sr-Cyrl-BA"/>
        </w:rPr>
        <w:t xml:space="preserve"> пословних и техничких иновација у пословању,</w:t>
      </w:r>
    </w:p>
    <w:p w:rsidR="00494F34" w:rsidRPr="008902A3" w:rsidRDefault="00494F34" w:rsidP="0039450E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д) пружање стручних услуга и едукација у области </w:t>
      </w:r>
      <w:r w:rsidR="00485E09" w:rsidRPr="008902A3">
        <w:rPr>
          <w:color w:val="000000"/>
          <w:lang w:val="sr-Cyrl-BA"/>
        </w:rPr>
        <w:t>МСП</w:t>
      </w:r>
      <w:r w:rsidRPr="008902A3">
        <w:rPr>
          <w:color w:val="000000"/>
          <w:lang w:val="sr-Cyrl-BA"/>
        </w:rPr>
        <w:t>,</w:t>
      </w:r>
    </w:p>
    <w:p w:rsidR="00DD405B" w:rsidRPr="008902A3" w:rsidRDefault="00494F34" w:rsidP="00DD405B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Latn-BA"/>
        </w:rPr>
      </w:pPr>
      <w:r w:rsidRPr="008902A3">
        <w:rPr>
          <w:color w:val="000000"/>
          <w:lang w:val="sr-Cyrl-BA"/>
        </w:rPr>
        <w:t>ђ) очување традиционалних заната</w:t>
      </w:r>
      <w:r w:rsidR="0051717A" w:rsidRPr="008902A3">
        <w:rPr>
          <w:color w:val="000000"/>
          <w:lang w:val="sr-Latn-BA"/>
        </w:rPr>
        <w:t>.</w:t>
      </w:r>
    </w:p>
    <w:p w:rsidR="004F7974" w:rsidRPr="008902A3" w:rsidRDefault="004F7974" w:rsidP="0039450E">
      <w:pPr>
        <w:pStyle w:val="Normal1"/>
        <w:spacing w:before="0" w:beforeAutospacing="0" w:after="0" w:afterAutospacing="0"/>
        <w:jc w:val="both"/>
        <w:rPr>
          <w:color w:val="000000"/>
          <w:lang w:val="sr-Cyrl-BA"/>
        </w:rPr>
      </w:pPr>
    </w:p>
    <w:p w:rsidR="004F7974" w:rsidRPr="008902A3" w:rsidRDefault="004F7974" w:rsidP="0039450E">
      <w:pPr>
        <w:pStyle w:val="Normal1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Члан </w:t>
      </w:r>
      <w:r w:rsidR="00097EA8" w:rsidRPr="008902A3">
        <w:rPr>
          <w:color w:val="000000"/>
          <w:lang w:val="sr-Cyrl-BA"/>
        </w:rPr>
        <w:t>8</w:t>
      </w:r>
      <w:r w:rsidRPr="008902A3">
        <w:rPr>
          <w:color w:val="000000"/>
          <w:lang w:val="sr-Cyrl-BA"/>
        </w:rPr>
        <w:t>.</w:t>
      </w:r>
    </w:p>
    <w:p w:rsidR="00494F34" w:rsidRPr="008902A3" w:rsidRDefault="00494F34" w:rsidP="0039450E">
      <w:pPr>
        <w:pStyle w:val="Normal1"/>
        <w:spacing w:before="0" w:beforeAutospacing="0" w:after="0" w:afterAutospacing="0"/>
        <w:jc w:val="both"/>
        <w:rPr>
          <w:color w:val="000000"/>
          <w:lang w:val="sr-Cyrl-BA"/>
        </w:rPr>
      </w:pPr>
    </w:p>
    <w:p w:rsidR="008902A3" w:rsidRPr="008902A3" w:rsidRDefault="004F7974" w:rsidP="008902A3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bookmarkStart w:id="0" w:name="_Hlk166935826"/>
      <w:r w:rsidRPr="008902A3">
        <w:rPr>
          <w:color w:val="000000"/>
          <w:lang w:val="sr-Cyrl-BA"/>
        </w:rPr>
        <w:t>Послије члана 18. додаје се нови члан 18а</w:t>
      </w:r>
      <w:r w:rsidR="00206D6E" w:rsidRPr="008902A3">
        <w:rPr>
          <w:color w:val="000000"/>
          <w:lang w:val="sr-Cyrl-BA"/>
        </w:rPr>
        <w:t>,</w:t>
      </w:r>
      <w:r w:rsidRPr="008902A3">
        <w:rPr>
          <w:color w:val="000000"/>
          <w:lang w:val="sr-Cyrl-BA"/>
        </w:rPr>
        <w:t xml:space="preserve"> који гласи:</w:t>
      </w:r>
    </w:p>
    <w:p w:rsidR="004F7974" w:rsidRPr="008902A3" w:rsidRDefault="004F7974" w:rsidP="0039450E">
      <w:pPr>
        <w:pStyle w:val="Normal1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„</w:t>
      </w:r>
      <w:r w:rsidR="0039450E" w:rsidRPr="008902A3">
        <w:rPr>
          <w:color w:val="000000"/>
          <w:lang w:val="sr-Cyrl-BA"/>
        </w:rPr>
        <w:t xml:space="preserve">Члан </w:t>
      </w:r>
      <w:r w:rsidRPr="008902A3">
        <w:rPr>
          <w:color w:val="000000"/>
          <w:lang w:val="sr-Cyrl-BA"/>
        </w:rPr>
        <w:t>18а.</w:t>
      </w:r>
    </w:p>
    <w:bookmarkEnd w:id="0"/>
    <w:p w:rsidR="007300DC" w:rsidRPr="008902A3" w:rsidRDefault="007300DC" w:rsidP="0039450E">
      <w:pPr>
        <w:pStyle w:val="Normal1"/>
        <w:spacing w:before="0" w:beforeAutospacing="0" w:after="0" w:afterAutospacing="0"/>
        <w:jc w:val="both"/>
        <w:rPr>
          <w:color w:val="000000"/>
          <w:lang w:val="sr-Cyrl-BA"/>
        </w:rPr>
      </w:pPr>
    </w:p>
    <w:p w:rsidR="004F7974" w:rsidRPr="008902A3" w:rsidRDefault="004F7974" w:rsidP="0039450E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Подстицајна средства за промоцију МСП додјељују се </w:t>
      </w:r>
      <w:r w:rsidR="0039450E" w:rsidRPr="008902A3">
        <w:rPr>
          <w:color w:val="000000"/>
          <w:lang w:val="sr-Cyrl-BA"/>
        </w:rPr>
        <w:t>с</w:t>
      </w:r>
      <w:r w:rsidRPr="008902A3">
        <w:rPr>
          <w:color w:val="000000"/>
          <w:lang w:val="sr-Cyrl-BA"/>
        </w:rPr>
        <w:t xml:space="preserve"> циљ</w:t>
      </w:r>
      <w:r w:rsidR="0039450E" w:rsidRPr="008902A3">
        <w:rPr>
          <w:color w:val="000000"/>
          <w:lang w:val="sr-Cyrl-BA"/>
        </w:rPr>
        <w:t>ем</w:t>
      </w:r>
      <w:r w:rsidRPr="008902A3">
        <w:rPr>
          <w:color w:val="000000"/>
          <w:lang w:val="sr-Cyrl-BA"/>
        </w:rPr>
        <w:t xml:space="preserve"> реализације пројеката који за намјену могу имати:</w:t>
      </w:r>
    </w:p>
    <w:p w:rsidR="00367410" w:rsidRPr="008902A3" w:rsidRDefault="00494F34" w:rsidP="0039450E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а) </w:t>
      </w:r>
      <w:r w:rsidR="00367410" w:rsidRPr="008902A3">
        <w:rPr>
          <w:color w:val="000000"/>
          <w:lang w:val="sr-Cyrl-BA"/>
        </w:rPr>
        <w:t>организовање заједничког наступа МСП на сајмовима у иностранству,</w:t>
      </w:r>
    </w:p>
    <w:p w:rsidR="00367410" w:rsidRPr="008902A3" w:rsidRDefault="00494F34" w:rsidP="0039450E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б) </w:t>
      </w:r>
      <w:r w:rsidR="00367410" w:rsidRPr="008902A3">
        <w:rPr>
          <w:color w:val="000000"/>
          <w:lang w:val="sr-Cyrl-BA"/>
        </w:rPr>
        <w:t>организовање сајма,</w:t>
      </w:r>
    </w:p>
    <w:p w:rsidR="008902A3" w:rsidRPr="008902A3" w:rsidRDefault="00367410" w:rsidP="008902A3">
      <w:pPr>
        <w:pStyle w:val="Normal1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в) организовање конференције.“</w:t>
      </w:r>
    </w:p>
    <w:p w:rsidR="008902A3" w:rsidRDefault="008902A3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</w:p>
    <w:p w:rsidR="00FE3F02" w:rsidRPr="008902A3" w:rsidRDefault="00FE3F02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Члан </w:t>
      </w:r>
      <w:r w:rsidR="00097EA8" w:rsidRPr="008902A3">
        <w:rPr>
          <w:color w:val="000000"/>
          <w:lang w:val="sr-Cyrl-BA"/>
        </w:rPr>
        <w:t>9</w:t>
      </w:r>
      <w:r w:rsidRPr="008902A3">
        <w:rPr>
          <w:color w:val="000000"/>
          <w:lang w:val="sr-Cyrl-BA"/>
        </w:rPr>
        <w:t>.</w:t>
      </w:r>
    </w:p>
    <w:p w:rsidR="00367410" w:rsidRPr="008902A3" w:rsidRDefault="00367410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</w:p>
    <w:p w:rsidR="00FE3F02" w:rsidRPr="008902A3" w:rsidRDefault="00FE3F02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Члан 19. мијења се и гласи:</w:t>
      </w:r>
    </w:p>
    <w:p w:rsidR="004B21B6" w:rsidRPr="008902A3" w:rsidRDefault="004B21B6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„Подстицајна средства за успостављање и јачањ</w:t>
      </w:r>
      <w:r w:rsidR="0039450E" w:rsidRPr="008902A3">
        <w:rPr>
          <w:color w:val="000000"/>
          <w:lang w:val="sr-Cyrl-BA"/>
        </w:rPr>
        <w:t xml:space="preserve">е предузетничке инфраструктуре </w:t>
      </w:r>
      <w:r w:rsidRPr="008902A3">
        <w:rPr>
          <w:color w:val="000000"/>
          <w:lang w:val="sr-Cyrl-BA"/>
        </w:rPr>
        <w:t xml:space="preserve">додјељују се </w:t>
      </w:r>
      <w:r w:rsidR="0039450E" w:rsidRPr="008902A3">
        <w:rPr>
          <w:color w:val="000000"/>
          <w:lang w:val="sr-Cyrl-BA"/>
        </w:rPr>
        <w:t>с</w:t>
      </w:r>
      <w:r w:rsidRPr="008902A3">
        <w:rPr>
          <w:color w:val="000000"/>
          <w:lang w:val="sr-Cyrl-BA"/>
        </w:rPr>
        <w:t xml:space="preserve"> циљ</w:t>
      </w:r>
      <w:r w:rsidR="0039450E" w:rsidRPr="008902A3">
        <w:rPr>
          <w:color w:val="000000"/>
          <w:lang w:val="sr-Cyrl-BA"/>
        </w:rPr>
        <w:t>ем</w:t>
      </w:r>
      <w:r w:rsidRPr="008902A3">
        <w:rPr>
          <w:color w:val="000000"/>
          <w:lang w:val="sr-Cyrl-BA"/>
        </w:rPr>
        <w:t xml:space="preserve"> реализације пројеката који за намјену могу имати:</w:t>
      </w:r>
    </w:p>
    <w:p w:rsidR="00FE3F02" w:rsidRPr="008902A3" w:rsidRDefault="00FE3F02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lastRenderedPageBreak/>
        <w:t>а) изградњу и</w:t>
      </w:r>
      <w:r w:rsidR="004B21B6" w:rsidRPr="008902A3">
        <w:rPr>
          <w:color w:val="000000"/>
          <w:lang w:val="sr-Cyrl-BA"/>
        </w:rPr>
        <w:t>нфраструктуре у пословној зони,</w:t>
      </w:r>
    </w:p>
    <w:p w:rsidR="00FE3F02" w:rsidRPr="008902A3" w:rsidRDefault="00FE3F02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б) адаптацију простора и набавку опреме за потребе</w:t>
      </w:r>
      <w:r w:rsidR="004B21B6" w:rsidRPr="008902A3">
        <w:rPr>
          <w:color w:val="000000"/>
          <w:lang w:val="sr-Cyrl-BA"/>
        </w:rPr>
        <w:t xml:space="preserve"> предузетничког</w:t>
      </w:r>
      <w:r w:rsidRPr="008902A3">
        <w:rPr>
          <w:color w:val="000000"/>
          <w:lang w:val="sr-Cyrl-BA"/>
        </w:rPr>
        <w:t xml:space="preserve"> инкубатора и других облика предузетничке инфраструктуре</w:t>
      </w:r>
      <w:r w:rsidR="009A710C" w:rsidRPr="008902A3">
        <w:rPr>
          <w:color w:val="000000"/>
          <w:lang w:val="sr-Cyrl-BA"/>
        </w:rPr>
        <w:t>,</w:t>
      </w:r>
      <w:r w:rsidR="00554E62" w:rsidRPr="008902A3">
        <w:rPr>
          <w:color w:val="000000"/>
          <w:lang w:val="sr-Cyrl-BA"/>
        </w:rPr>
        <w:t xml:space="preserve"> </w:t>
      </w:r>
      <w:r w:rsidR="00D71BEE" w:rsidRPr="008902A3">
        <w:rPr>
          <w:color w:val="000000"/>
          <w:lang w:val="sr-Cyrl-BA"/>
        </w:rPr>
        <w:t>осим</w:t>
      </w:r>
      <w:r w:rsidR="00554E62" w:rsidRPr="008902A3">
        <w:rPr>
          <w:color w:val="000000"/>
          <w:lang w:val="sr-Cyrl-BA"/>
        </w:rPr>
        <w:t xml:space="preserve"> пословних зона</w:t>
      </w:r>
      <w:r w:rsidRPr="008902A3">
        <w:rPr>
          <w:color w:val="000000"/>
          <w:lang w:val="sr-Cyrl-BA"/>
        </w:rPr>
        <w:t>.</w:t>
      </w:r>
      <w:r w:rsidR="004B21B6" w:rsidRPr="008902A3">
        <w:rPr>
          <w:color w:val="000000"/>
          <w:lang w:val="sr-Cyrl-BA"/>
        </w:rPr>
        <w:t>“</w:t>
      </w:r>
    </w:p>
    <w:p w:rsidR="00367410" w:rsidRPr="008902A3" w:rsidRDefault="00367410" w:rsidP="0039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E3F02" w:rsidRPr="008902A3" w:rsidRDefault="004B21B6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Члан </w:t>
      </w:r>
      <w:r w:rsidR="00097EA8" w:rsidRPr="008902A3">
        <w:rPr>
          <w:color w:val="000000"/>
          <w:lang w:val="sr-Cyrl-BA"/>
        </w:rPr>
        <w:t>10</w:t>
      </w:r>
      <w:r w:rsidR="00FE3F02" w:rsidRPr="008902A3">
        <w:rPr>
          <w:color w:val="000000"/>
          <w:lang w:val="sr-Cyrl-BA"/>
        </w:rPr>
        <w:t>.</w:t>
      </w:r>
    </w:p>
    <w:p w:rsidR="004B21B6" w:rsidRPr="008902A3" w:rsidRDefault="004B21B6" w:rsidP="0039450E">
      <w:pPr>
        <w:pStyle w:val="Normal1"/>
        <w:shd w:val="clear" w:color="auto" w:fill="FFFFFF"/>
        <w:spacing w:before="0" w:beforeAutospacing="0" w:after="0" w:afterAutospacing="0"/>
        <w:rPr>
          <w:color w:val="000000"/>
          <w:lang w:val="sr-Cyrl-BA"/>
        </w:rPr>
      </w:pPr>
    </w:p>
    <w:p w:rsidR="00FE3F02" w:rsidRPr="008902A3" w:rsidRDefault="00454CCC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У члану 21. ст.</w:t>
      </w:r>
      <w:r w:rsidR="00FE3F02" w:rsidRPr="008902A3">
        <w:rPr>
          <w:color w:val="000000"/>
          <w:lang w:val="sr-Cyrl-BA"/>
        </w:rPr>
        <w:t xml:space="preserve"> 1.</w:t>
      </w:r>
      <w:r w:rsidRPr="008902A3">
        <w:rPr>
          <w:color w:val="000000"/>
          <w:lang w:val="sr-Cyrl-BA"/>
        </w:rPr>
        <w:t xml:space="preserve"> и 2.</w:t>
      </w:r>
      <w:r w:rsidR="00FE3F02" w:rsidRPr="008902A3">
        <w:rPr>
          <w:color w:val="000000"/>
          <w:lang w:val="sr-Cyrl-BA"/>
        </w:rPr>
        <w:t xml:space="preserve"> мијења</w:t>
      </w:r>
      <w:r w:rsidRPr="008902A3">
        <w:rPr>
          <w:color w:val="000000"/>
          <w:lang w:val="sr-Cyrl-BA"/>
        </w:rPr>
        <w:t>ју</w:t>
      </w:r>
      <w:r w:rsidR="00FE3F02" w:rsidRPr="008902A3">
        <w:rPr>
          <w:color w:val="000000"/>
          <w:lang w:val="sr-Cyrl-BA"/>
        </w:rPr>
        <w:t xml:space="preserve"> се и глас</w:t>
      </w:r>
      <w:r w:rsidRPr="008902A3">
        <w:rPr>
          <w:color w:val="000000"/>
          <w:lang w:val="sr-Cyrl-BA"/>
        </w:rPr>
        <w:t>е:</w:t>
      </w:r>
    </w:p>
    <w:p w:rsidR="00454CCC" w:rsidRPr="008902A3" w:rsidRDefault="00454CCC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„(1) </w:t>
      </w:r>
      <w:r w:rsidR="00ED5600" w:rsidRPr="008902A3">
        <w:rPr>
          <w:color w:val="000000"/>
          <w:lang w:val="sr-Cyrl-BA"/>
        </w:rPr>
        <w:t>За сваку врсту и</w:t>
      </w:r>
      <w:r w:rsidRPr="008902A3">
        <w:rPr>
          <w:color w:val="000000"/>
          <w:lang w:val="sr-Cyrl-BA"/>
        </w:rPr>
        <w:t xml:space="preserve"> сврх</w:t>
      </w:r>
      <w:r w:rsidR="00ED5600" w:rsidRPr="008902A3">
        <w:rPr>
          <w:color w:val="000000"/>
          <w:lang w:val="sr-Cyrl-BA"/>
        </w:rPr>
        <w:t>у</w:t>
      </w:r>
      <w:r w:rsidRPr="008902A3">
        <w:rPr>
          <w:color w:val="000000"/>
          <w:lang w:val="sr-Cyrl-BA"/>
        </w:rPr>
        <w:t xml:space="preserve"> додјеле подстицаја из члана 17. став 1. овог закона министар именује</w:t>
      </w:r>
      <w:r w:rsidR="00ED5600" w:rsidRPr="008902A3">
        <w:rPr>
          <w:color w:val="000000"/>
          <w:lang w:val="sr-Cyrl-BA"/>
        </w:rPr>
        <w:t xml:space="preserve"> </w:t>
      </w:r>
      <w:r w:rsidRPr="008902A3">
        <w:rPr>
          <w:color w:val="000000"/>
          <w:lang w:val="sr-Cyrl-BA"/>
        </w:rPr>
        <w:t>комисију за спровођење поступка додјеле подстицајних средстава.</w:t>
      </w:r>
    </w:p>
    <w:p w:rsidR="00454CCC" w:rsidRPr="008902A3" w:rsidRDefault="00454CCC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(2)</w:t>
      </w:r>
      <w:r w:rsidR="00521448" w:rsidRPr="008902A3">
        <w:rPr>
          <w:color w:val="000000"/>
          <w:lang w:val="sr-Cyrl-BA"/>
        </w:rPr>
        <w:t xml:space="preserve"> Комисију </w:t>
      </w:r>
      <w:r w:rsidR="00521448" w:rsidRPr="008902A3">
        <w:rPr>
          <w:lang w:val="sr-Cyrl-BA"/>
        </w:rPr>
        <w:t xml:space="preserve">из става 1. овог члана чини пет чланова, од којих су три члана из </w:t>
      </w:r>
      <w:r w:rsidR="00A40D5A" w:rsidRPr="008902A3">
        <w:rPr>
          <w:lang w:val="sr-Cyrl-BA"/>
        </w:rPr>
        <w:t xml:space="preserve">реда запослених лица у </w:t>
      </w:r>
      <w:r w:rsidR="00521448" w:rsidRPr="008902A3">
        <w:rPr>
          <w:lang w:val="sr-Cyrl-BA"/>
        </w:rPr>
        <w:t>Министарств</w:t>
      </w:r>
      <w:r w:rsidR="00A40D5A" w:rsidRPr="008902A3">
        <w:rPr>
          <w:lang w:val="sr-Cyrl-BA"/>
        </w:rPr>
        <w:t>у</w:t>
      </w:r>
      <w:r w:rsidR="00521448" w:rsidRPr="008902A3">
        <w:rPr>
          <w:lang w:val="sr-Cyrl-BA"/>
        </w:rPr>
        <w:t xml:space="preserve">, </w:t>
      </w:r>
      <w:r w:rsidR="00A40D5A" w:rsidRPr="008902A3">
        <w:rPr>
          <w:lang w:val="sr-Cyrl-BA"/>
        </w:rPr>
        <w:t>а</w:t>
      </w:r>
      <w:r w:rsidR="00521448" w:rsidRPr="008902A3">
        <w:rPr>
          <w:lang w:val="sr-Cyrl-BA"/>
        </w:rPr>
        <w:t xml:space="preserve"> преостала два члана</w:t>
      </w:r>
      <w:r w:rsidR="00A40D5A" w:rsidRPr="008902A3">
        <w:rPr>
          <w:lang w:val="sr-Cyrl-BA"/>
        </w:rPr>
        <w:t>,</w:t>
      </w:r>
      <w:r w:rsidR="00521448" w:rsidRPr="008902A3">
        <w:rPr>
          <w:lang w:val="sr-Cyrl-BA"/>
        </w:rPr>
        <w:t xml:space="preserve"> у зависности од врсте и сврхе додјеле подстицаја, </w:t>
      </w:r>
      <w:r w:rsidR="0039450E" w:rsidRPr="008902A3">
        <w:rPr>
          <w:lang w:val="sr-Cyrl-BA"/>
        </w:rPr>
        <w:t>именују се</w:t>
      </w:r>
      <w:r w:rsidR="00A40D5A" w:rsidRPr="008902A3">
        <w:rPr>
          <w:lang w:val="sr-Cyrl-BA"/>
        </w:rPr>
        <w:t xml:space="preserve"> </w:t>
      </w:r>
      <w:r w:rsidR="00521448" w:rsidRPr="008902A3">
        <w:rPr>
          <w:lang w:val="sr-Cyrl-BA"/>
        </w:rPr>
        <w:t xml:space="preserve">на </w:t>
      </w:r>
      <w:r w:rsidR="00521448" w:rsidRPr="008902A3">
        <w:rPr>
          <w:color w:val="000000"/>
          <w:lang w:val="sr-Cyrl-BA"/>
        </w:rPr>
        <w:t>сљедећи начин:</w:t>
      </w:r>
    </w:p>
    <w:p w:rsidR="00521448" w:rsidRPr="008902A3" w:rsidRDefault="00521448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а) за побољшање конкурентности МСП</w:t>
      </w:r>
      <w:r w:rsidR="009A710C" w:rsidRPr="008902A3">
        <w:rPr>
          <w:color w:val="000000"/>
          <w:lang w:val="sr-Cyrl-BA"/>
        </w:rPr>
        <w:t>,</w:t>
      </w:r>
      <w:r w:rsidRPr="008902A3">
        <w:rPr>
          <w:color w:val="000000"/>
          <w:lang w:val="sr-Cyrl-BA"/>
        </w:rPr>
        <w:t xml:space="preserve"> по један представник комора које заступају интересе привредних друштава и самосталних предузетника,</w:t>
      </w:r>
    </w:p>
    <w:p w:rsidR="00521448" w:rsidRPr="008902A3" w:rsidRDefault="00521448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б) за промоцију МСП</w:t>
      </w:r>
      <w:r w:rsidR="009A710C" w:rsidRPr="008902A3">
        <w:rPr>
          <w:color w:val="000000"/>
          <w:lang w:val="sr-Cyrl-BA"/>
        </w:rPr>
        <w:t>,</w:t>
      </w:r>
      <w:r w:rsidRPr="008902A3">
        <w:rPr>
          <w:color w:val="000000"/>
          <w:lang w:val="sr-Cyrl-BA"/>
        </w:rPr>
        <w:t xml:space="preserve"> представници других ресорно надлежних министарстава,</w:t>
      </w:r>
    </w:p>
    <w:p w:rsidR="00FE3F02" w:rsidRPr="008902A3" w:rsidRDefault="00521448" w:rsidP="009A710C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в) </w:t>
      </w:r>
      <w:r w:rsidR="00FE3F02" w:rsidRPr="008902A3">
        <w:rPr>
          <w:color w:val="000000"/>
          <w:lang w:val="sr-Cyrl-BA"/>
        </w:rPr>
        <w:t>за успостављање и јачање предузетничке инфраструктуре</w:t>
      </w:r>
      <w:r w:rsidR="009A710C" w:rsidRPr="008902A3">
        <w:rPr>
          <w:color w:val="000000"/>
          <w:lang w:val="sr-Cyrl-BA"/>
        </w:rPr>
        <w:t>,</w:t>
      </w:r>
      <w:r w:rsidRPr="008902A3">
        <w:rPr>
          <w:rFonts w:eastAsiaTheme="minorHAnsi"/>
          <w:color w:val="000000"/>
          <w:lang w:val="sr-Cyrl-BA"/>
        </w:rPr>
        <w:t xml:space="preserve"> </w:t>
      </w:r>
      <w:r w:rsidRPr="008902A3">
        <w:rPr>
          <w:color w:val="000000"/>
          <w:lang w:val="sr-Cyrl-BA"/>
        </w:rPr>
        <w:t>по један</w:t>
      </w:r>
      <w:r w:rsidR="00FE3F02" w:rsidRPr="008902A3">
        <w:rPr>
          <w:color w:val="000000"/>
          <w:lang w:val="sr-Cyrl-BA"/>
        </w:rPr>
        <w:t xml:space="preserve"> представник министарства надлежног за локалну самоуправу </w:t>
      </w:r>
      <w:r w:rsidR="0012543C" w:rsidRPr="008902A3">
        <w:rPr>
          <w:color w:val="000000"/>
          <w:lang w:val="sr-Cyrl-BA"/>
        </w:rPr>
        <w:t>и</w:t>
      </w:r>
      <w:r w:rsidR="00FE3F02" w:rsidRPr="008902A3">
        <w:rPr>
          <w:color w:val="000000"/>
          <w:lang w:val="sr-Cyrl-BA"/>
        </w:rPr>
        <w:t xml:space="preserve"> Савеза општина и градова Републике Српске.</w:t>
      </w:r>
      <w:r w:rsidRPr="008902A3">
        <w:rPr>
          <w:color w:val="000000"/>
          <w:lang w:val="sr-Cyrl-BA"/>
        </w:rPr>
        <w:t>“</w:t>
      </w:r>
    </w:p>
    <w:p w:rsidR="009A710C" w:rsidRPr="008902A3" w:rsidRDefault="009A710C" w:rsidP="009A710C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</w:p>
    <w:p w:rsidR="00FE3F02" w:rsidRPr="008902A3" w:rsidRDefault="00FE3F02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Члан </w:t>
      </w:r>
      <w:r w:rsidR="00521448" w:rsidRPr="008902A3">
        <w:rPr>
          <w:color w:val="000000"/>
          <w:lang w:val="sr-Cyrl-BA"/>
        </w:rPr>
        <w:t>1</w:t>
      </w:r>
      <w:r w:rsidR="00097EA8" w:rsidRPr="008902A3">
        <w:rPr>
          <w:color w:val="000000"/>
          <w:lang w:val="sr-Cyrl-BA"/>
        </w:rPr>
        <w:t>1</w:t>
      </w:r>
      <w:r w:rsidRPr="008902A3">
        <w:rPr>
          <w:color w:val="000000"/>
          <w:lang w:val="sr-Cyrl-BA"/>
        </w:rPr>
        <w:t>.</w:t>
      </w:r>
    </w:p>
    <w:p w:rsidR="00521448" w:rsidRPr="008902A3" w:rsidRDefault="00521448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</w:p>
    <w:p w:rsidR="007A63C3" w:rsidRPr="008902A3" w:rsidRDefault="00FE3F02" w:rsidP="009A710C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У члану 26. </w:t>
      </w:r>
      <w:r w:rsidR="00F95786" w:rsidRPr="008902A3">
        <w:rPr>
          <w:color w:val="000000"/>
          <w:lang w:val="sr-Cyrl-BA"/>
        </w:rPr>
        <w:t xml:space="preserve">у </w:t>
      </w:r>
      <w:r w:rsidRPr="008902A3">
        <w:rPr>
          <w:color w:val="000000"/>
          <w:lang w:val="sr-Cyrl-BA"/>
        </w:rPr>
        <w:t>став</w:t>
      </w:r>
      <w:r w:rsidR="00F95786" w:rsidRPr="008902A3">
        <w:rPr>
          <w:color w:val="000000"/>
          <w:lang w:val="sr-Cyrl-BA"/>
        </w:rPr>
        <w:t>у 2, као и у цијелом тексту Закона,</w:t>
      </w:r>
      <w:r w:rsidR="0082603F" w:rsidRPr="008902A3">
        <w:rPr>
          <w:color w:val="000000"/>
          <w:lang w:val="sr-Cyrl-BA"/>
        </w:rPr>
        <w:t xml:space="preserve"> запета и</w:t>
      </w:r>
      <w:r w:rsidRPr="008902A3">
        <w:rPr>
          <w:color w:val="000000"/>
          <w:lang w:val="sr-Cyrl-BA"/>
        </w:rPr>
        <w:t xml:space="preserve"> </w:t>
      </w:r>
      <w:r w:rsidR="00F95786" w:rsidRPr="008902A3">
        <w:rPr>
          <w:color w:val="000000"/>
          <w:lang w:val="sr-Cyrl-BA"/>
        </w:rPr>
        <w:t>ријечи: „високо образовање и информационо друштво“ замјењују се ријечима: „и високо образовање“</w:t>
      </w:r>
      <w:r w:rsidR="0027554B" w:rsidRPr="008902A3">
        <w:rPr>
          <w:rFonts w:eastAsiaTheme="minorHAnsi"/>
          <w:color w:val="000000"/>
          <w:lang w:val="sr-Cyrl-BA"/>
        </w:rPr>
        <w:t xml:space="preserve"> </w:t>
      </w:r>
      <w:r w:rsidR="0027554B" w:rsidRPr="008902A3">
        <w:rPr>
          <w:color w:val="000000"/>
          <w:lang w:val="sr-Cyrl-BA"/>
        </w:rPr>
        <w:t>у одговарајућем падежу</w:t>
      </w:r>
      <w:r w:rsidR="00F95786" w:rsidRPr="008902A3">
        <w:rPr>
          <w:color w:val="000000"/>
          <w:lang w:val="sr-Cyrl-BA"/>
        </w:rPr>
        <w:t xml:space="preserve">, а </w:t>
      </w:r>
      <w:r w:rsidR="0082603F" w:rsidRPr="008902A3">
        <w:rPr>
          <w:color w:val="000000"/>
          <w:lang w:val="sr-Cyrl-BA"/>
        </w:rPr>
        <w:t>ријечи: „Занатско-предузетничке коморе Републике Српске“ замјењују се ријечима: „коморе која заступа интересе самосталних предузетника“</w:t>
      </w:r>
      <w:r w:rsidR="00C3345C" w:rsidRPr="008902A3">
        <w:rPr>
          <w:rFonts w:eastAsiaTheme="minorHAnsi"/>
          <w:lang w:val="sr-Cyrl-BA"/>
        </w:rPr>
        <w:t xml:space="preserve"> </w:t>
      </w:r>
      <w:r w:rsidR="00C3345C" w:rsidRPr="008902A3">
        <w:rPr>
          <w:color w:val="000000"/>
          <w:lang w:val="sr-Cyrl-BA"/>
        </w:rPr>
        <w:t>у одговарајућем падежу</w:t>
      </w:r>
      <w:r w:rsidR="0082603F" w:rsidRPr="008902A3">
        <w:rPr>
          <w:color w:val="000000"/>
          <w:lang w:val="sr-Cyrl-BA"/>
        </w:rPr>
        <w:t>.</w:t>
      </w:r>
    </w:p>
    <w:p w:rsidR="009A710C" w:rsidRPr="008902A3" w:rsidRDefault="009A710C" w:rsidP="009A710C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</w:p>
    <w:p w:rsidR="00AA570D" w:rsidRPr="008902A3" w:rsidRDefault="0082603F" w:rsidP="0039450E">
      <w:pPr>
        <w:pStyle w:val="Normal1"/>
        <w:shd w:val="clear" w:color="auto" w:fill="FFFFFF"/>
        <w:spacing w:before="0" w:beforeAutospacing="0" w:after="0" w:afterAutospacing="0"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Члан 1</w:t>
      </w:r>
      <w:r w:rsidR="00097EA8" w:rsidRPr="008902A3">
        <w:rPr>
          <w:color w:val="000000"/>
          <w:lang w:val="sr-Cyrl-BA"/>
        </w:rPr>
        <w:t>2</w:t>
      </w:r>
      <w:r w:rsidR="00AA570D" w:rsidRPr="008902A3">
        <w:rPr>
          <w:color w:val="000000"/>
          <w:lang w:val="sr-Cyrl-BA"/>
        </w:rPr>
        <w:t>.</w:t>
      </w:r>
    </w:p>
    <w:p w:rsidR="00AA570D" w:rsidRPr="008902A3" w:rsidRDefault="00AA570D" w:rsidP="0039450E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BA"/>
        </w:rPr>
      </w:pPr>
    </w:p>
    <w:p w:rsidR="00AA570D" w:rsidRPr="008902A3" w:rsidRDefault="00AA570D" w:rsidP="0039450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AA570D" w:rsidRPr="008902A3" w:rsidRDefault="00AA570D" w:rsidP="0039450E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BA"/>
        </w:rPr>
      </w:pPr>
    </w:p>
    <w:p w:rsidR="0039450E" w:rsidRPr="008902A3" w:rsidRDefault="0039450E" w:rsidP="0039450E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BA"/>
        </w:rPr>
      </w:pPr>
    </w:p>
    <w:p w:rsidR="007F4C57" w:rsidRPr="008902A3" w:rsidRDefault="007F4C57" w:rsidP="0039450E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BA"/>
        </w:rPr>
      </w:pPr>
    </w:p>
    <w:p w:rsidR="00AA570D" w:rsidRPr="008902A3" w:rsidRDefault="0039450E" w:rsidP="007050C4">
      <w:pPr>
        <w:pStyle w:val="Normal1"/>
        <w:shd w:val="clear" w:color="auto" w:fill="FFFFFF"/>
        <w:tabs>
          <w:tab w:val="center" w:pos="7371"/>
        </w:tabs>
        <w:spacing w:before="0" w:beforeAutospacing="0" w:after="0" w:afterAutospacing="0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Број: </w:t>
      </w:r>
      <w:r w:rsidRPr="008902A3">
        <w:rPr>
          <w:color w:val="000000"/>
          <w:lang w:val="sr-Cyrl-BA"/>
        </w:rPr>
        <w:tab/>
      </w:r>
      <w:r w:rsidR="00AA570D" w:rsidRPr="008902A3">
        <w:rPr>
          <w:color w:val="000000"/>
          <w:lang w:val="sr-Cyrl-BA"/>
        </w:rPr>
        <w:t xml:space="preserve">ПРЕДСЈЕДНИК </w:t>
      </w:r>
    </w:p>
    <w:p w:rsidR="00AA570D" w:rsidRPr="008902A3" w:rsidRDefault="0039450E" w:rsidP="007050C4">
      <w:pPr>
        <w:pStyle w:val="Normal1"/>
        <w:shd w:val="clear" w:color="auto" w:fill="FFFFFF"/>
        <w:tabs>
          <w:tab w:val="center" w:pos="7371"/>
        </w:tabs>
        <w:spacing w:before="0" w:beforeAutospacing="0" w:after="0" w:afterAutospacing="0"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Датум: </w:t>
      </w:r>
      <w:r w:rsidRPr="008902A3">
        <w:rPr>
          <w:color w:val="000000"/>
          <w:lang w:val="sr-Cyrl-BA"/>
        </w:rPr>
        <w:tab/>
      </w:r>
      <w:r w:rsidR="00EB6BA9" w:rsidRPr="008902A3">
        <w:rPr>
          <w:color w:val="000000"/>
          <w:lang w:val="sr-Cyrl-BA"/>
        </w:rPr>
        <w:t>НАРОДНЕ СКУПШТИНЕ</w:t>
      </w:r>
    </w:p>
    <w:p w:rsidR="0039450E" w:rsidRPr="008902A3" w:rsidRDefault="0039450E" w:rsidP="0039450E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BA"/>
        </w:rPr>
      </w:pPr>
    </w:p>
    <w:p w:rsidR="00B515E0" w:rsidRPr="008902A3" w:rsidRDefault="0039450E" w:rsidP="007050C4">
      <w:pPr>
        <w:pStyle w:val="Normal1"/>
        <w:shd w:val="clear" w:color="auto" w:fill="FFFFFF"/>
        <w:tabs>
          <w:tab w:val="center" w:pos="7371"/>
        </w:tabs>
        <w:spacing w:before="0" w:beforeAutospacing="0" w:after="0" w:afterAutospacing="0"/>
        <w:jc w:val="both"/>
        <w:rPr>
          <w:b/>
          <w:lang w:val="sr-Cyrl-BA"/>
        </w:rPr>
      </w:pPr>
      <w:r w:rsidRPr="008902A3">
        <w:rPr>
          <w:color w:val="000000"/>
          <w:lang w:val="sr-Cyrl-BA"/>
        </w:rPr>
        <w:tab/>
      </w:r>
      <w:r w:rsidR="00EB6BA9" w:rsidRPr="008902A3">
        <w:rPr>
          <w:color w:val="000000"/>
          <w:lang w:val="sr-Cyrl-BA"/>
        </w:rPr>
        <w:t>Ненад Стевандић</w:t>
      </w:r>
    </w:p>
    <w:p w:rsidR="0039450E" w:rsidRPr="008902A3" w:rsidRDefault="0039450E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:rsidR="00FE3F02" w:rsidRPr="008902A3" w:rsidRDefault="00FE3F02" w:rsidP="0039450E">
      <w:pPr>
        <w:tabs>
          <w:tab w:val="center" w:pos="75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:rsidR="00FE3F02" w:rsidRPr="008902A3" w:rsidRDefault="00DD405B" w:rsidP="00394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>ПРИЈЕДЛОГА</w:t>
      </w:r>
      <w:r w:rsidR="00EB0BEC"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FE3F02"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ЗАКОНА О ИЗМЈЕНАМА И ДОПУНАМА ЗАКОНА О </w:t>
      </w:r>
    </w:p>
    <w:p w:rsidR="00FE3F02" w:rsidRPr="008902A3" w:rsidRDefault="007F3542" w:rsidP="00394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>РАЗВОЈУ МАЛИХ И СРЕДЊИХ ПРЕДУЗЕЋА</w:t>
      </w:r>
    </w:p>
    <w:p w:rsidR="00FE3F02" w:rsidRPr="008902A3" w:rsidRDefault="00FE3F02" w:rsidP="003945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E3F02" w:rsidRPr="008902A3" w:rsidRDefault="00FE3F02" w:rsidP="003945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B4823" w:rsidRPr="008902A3" w:rsidRDefault="0039450E" w:rsidP="0039450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2B4823"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>УСТАВНИ ОСНОВ</w:t>
      </w:r>
    </w:p>
    <w:p w:rsidR="002B4823" w:rsidRPr="008902A3" w:rsidRDefault="002B4823" w:rsidP="003945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B4823" w:rsidRPr="008902A3" w:rsidRDefault="002B4823" w:rsidP="003945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Уставни основ за доношење овог закона садржан је у Амандману XXXII на члан 68 т. 6. и 8. Устава Републике Српске, према којима Република Српска, између осталог, уређује и обезбјеђује својинске и облигационе односе и заштиту свих облика својине, правни положај предузећа и других организација, њихових удружења и комора, основне циљеве и правце привредног развоја, као и у члану 70. став 2. Устава Републике Српске, којим је утврђено да Народна скупштина Републике Српске доноси законе, друге прописе и опште акте.</w:t>
      </w:r>
    </w:p>
    <w:p w:rsidR="002B4823" w:rsidRPr="008902A3" w:rsidRDefault="002B4823" w:rsidP="00394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B4823" w:rsidRPr="008902A3" w:rsidRDefault="002B4823" w:rsidP="0039450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УСКЛАЂЕНОСТ СА УСТАВОМ, ПРАВНИМ СИСТЕМОМ И ПРА</w:t>
      </w:r>
      <w:r w:rsidR="0003774F"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>ВИЛИМА НОРМАТИВНОПРАВНЕ ТЕХНИКЕ</w:t>
      </w:r>
    </w:p>
    <w:p w:rsidR="0003774F" w:rsidRPr="008902A3" w:rsidRDefault="0003774F" w:rsidP="0039450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BBB" w:rsidRPr="008902A3" w:rsidRDefault="00E82CC6" w:rsidP="00784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ab/>
        <w:t>Према Мишљењу Републичког секретаријата за законодавство, број:</w:t>
      </w:r>
      <w:r w:rsidR="00784BBB" w:rsidRPr="008902A3">
        <w:rPr>
          <w:rFonts w:ascii="Times New Roman" w:hAnsi="Times New Roman" w:cs="Times New Roman"/>
          <w:sz w:val="24"/>
          <w:szCs w:val="24"/>
        </w:rPr>
        <w:t xml:space="preserve"> </w:t>
      </w:r>
      <w:r w:rsidR="00784BBB" w:rsidRPr="008902A3">
        <w:rPr>
          <w:rFonts w:ascii="Times New Roman" w:hAnsi="Times New Roman" w:cs="Times New Roman"/>
          <w:sz w:val="24"/>
          <w:szCs w:val="24"/>
          <w:lang w:val="sr-Cyrl-BA"/>
        </w:rPr>
        <w:t>22.03-020-3038/24 од 25. новембра 2024. године, уставни основ за доношење овог закона садржан је у Амандману XXXII на члан 68. т. 6. и 8. Устава Републике Српске, према којима Република, између осталог, уређује и обезбјеђује својинске и облигационе односе, заштиту свих облика својине, правни положај предузећа и других организација, основне циљеве и правце привредног и технолошког развоја, као и политику и мјере за усмјеравање развоја. Такође, према члану 70. Устава, Народна скупштина доноси законе, друге прописе и опште акте.</w:t>
      </w:r>
    </w:p>
    <w:p w:rsidR="00784BBB" w:rsidRPr="008902A3" w:rsidRDefault="00784BBB" w:rsidP="00784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Овај секретаријат је на Нацрт закона о измјенама и допунама Закона о развоју малих и средњих предузећа, актом број: 22.03-020-1527/24 од 27. маја 2024. године године, дао позитивно мишљење, а Народна скупштина је Нацрт овог закона усвојила на Једанаестој редовној сједници, одржаној 5. новембра 2024. године.</w:t>
      </w:r>
    </w:p>
    <w:p w:rsidR="00784BBB" w:rsidRPr="008902A3" w:rsidRDefault="00784BBB" w:rsidP="00784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Разлози за доношење овог закона садржани су у потреби потпунијег прописивања додјеле подстицајних средстава у области малих и средњих предузећа, као и његовог усклађивања са прописима из области стратешког планирања.</w:t>
      </w:r>
    </w:p>
    <w:p w:rsidR="00784BBB" w:rsidRPr="008902A3" w:rsidRDefault="00784BBB" w:rsidP="00784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С обзиром на то да у фази разматрања у Народној скупштини није било примједаба на Нацрт закона, текст Приједлога закона у потпуности одговара тексту Нацрта.</w:t>
      </w:r>
    </w:p>
    <w:p w:rsidR="00784BBB" w:rsidRPr="008902A3" w:rsidRDefault="00784BBB" w:rsidP="00784B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Секретаријат констатује да је текст Приједлога усклађен са Правилима за израду закона и других прописа Републике Српске („Службени гласник Републике Српске“, број 24/14).</w:t>
      </w:r>
    </w:p>
    <w:p w:rsidR="00784BBB" w:rsidRDefault="00784BBB" w:rsidP="001B6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Будући да је Републички секретаријат за законодавство утврдио да је овај приједлог усклађен са Уставом, правним системом Републике и Правилима за израду закона и других прописа Републике Српске, мишљења смо да се Приједлог закона о измјенама и допунама Закона о развоју малих и средњих предузећа може упутити даље на разматрање.</w:t>
      </w:r>
    </w:p>
    <w:p w:rsidR="001B6CAC" w:rsidRPr="001B6CAC" w:rsidRDefault="001B6CAC" w:rsidP="001B6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B4823" w:rsidRDefault="002B4823" w:rsidP="007F4C5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УСКЛАЂЕНОСТ СА ПРАВНИМ ПОРЕТКОМ ЕВРОПСКЕ УНИЈЕ</w:t>
      </w:r>
    </w:p>
    <w:p w:rsidR="001B6CAC" w:rsidRPr="008C7D37" w:rsidRDefault="001B6CAC" w:rsidP="008C7D3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C7D37" w:rsidRPr="008C7D37" w:rsidRDefault="001B6CAC" w:rsidP="008C7D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D37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>Према Мишљењу Министарства за европске интеграциј</w:t>
      </w:r>
      <w:r w:rsidR="008C7D37"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е и међународну сарадњу, број: 17.03-020-3102/24 </w:t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од </w:t>
      </w:r>
      <w:r w:rsidR="008C7D37" w:rsidRPr="008C7D37">
        <w:rPr>
          <w:rFonts w:ascii="Times New Roman" w:hAnsi="Times New Roman" w:cs="Times New Roman"/>
          <w:sz w:val="24"/>
          <w:szCs w:val="24"/>
          <w:lang w:val="sr-Cyrl-BA"/>
        </w:rPr>
        <w:t>28. новембра 2024. године, а н</w:t>
      </w:r>
      <w:r w:rsidR="008C7D37"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акон увида у прописе Европске уније (ЕУ) и анализе Приједлога закона о измјенама и допунама Закона о </w:t>
      </w:r>
      <w:r w:rsidR="008C7D37" w:rsidRPr="008C7D37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развоју малих и средњих предузећа, установљен је извор права релевантан за предмет уређивања достављеног закона, а који је предлагач узео у обзир приликом рада.</w:t>
      </w:r>
    </w:p>
    <w:p w:rsidR="008C7D37" w:rsidRPr="008C7D37" w:rsidRDefault="008C7D37" w:rsidP="008C7D37">
      <w:pPr>
        <w:tabs>
          <w:tab w:val="left" w:pos="540"/>
        </w:tabs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D37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ab/>
        <w:t>Додјела државне помоћи у Европској унији регулисана је чл. 107-109. Уговора о функционисању Европске уније</w:t>
      </w:r>
      <w:r w:rsidRPr="008C7D37">
        <w:rPr>
          <w:rStyle w:val="FootnoteReference"/>
          <w:rFonts w:ascii="Times New Roman" w:eastAsia="Calibri" w:hAnsi="Times New Roman" w:cs="Times New Roman"/>
          <w:noProof/>
          <w:sz w:val="24"/>
          <w:szCs w:val="24"/>
          <w:lang w:val="sr-Cyrl-BA"/>
        </w:rPr>
        <w:footnoteReference w:id="1"/>
      </w:r>
      <w:r w:rsidRPr="008C7D37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Према УФЕУ, свака помоћ коју одобри држава чланица или која је одобрена путем државних средстава у било којем облику који нарушава конкуренцију није у складу са правилима функционисања унутрашњег тржишта. </w:t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8C7D37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омоћ се изузетно може додијелити у складу са правилима која су прописана Регулативом Комисије (ЕУ) број 651/2014 од 17. јуна 2014. године о оцјењивању одређених категорија помоћи спојивим са унутрашњим тржиштем у примјени чл. 107. и 108. Уговора</w:t>
      </w:r>
      <w:r w:rsidRPr="008C7D37">
        <w:rPr>
          <w:rStyle w:val="FootnoteReference"/>
          <w:rFonts w:ascii="Times New Roman" w:eastAsia="Calibri" w:hAnsi="Times New Roman" w:cs="Times New Roman"/>
          <w:noProof/>
          <w:sz w:val="24"/>
          <w:szCs w:val="24"/>
          <w:lang w:val="sr-Cyrl-BA"/>
        </w:rPr>
        <w:footnoteReference w:id="2"/>
      </w:r>
      <w:r w:rsidRPr="008C7D37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уколико се ради о посебним категоријама државне помоћи. </w:t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>Једна од категорија је и помоћ малим и средњим предузећима.</w:t>
      </w:r>
    </w:p>
    <w:p w:rsidR="008C7D37" w:rsidRPr="008C7D37" w:rsidRDefault="008C7D37" w:rsidP="008C7D37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  <w:r w:rsidRPr="008C7D37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Предлагач предметним измјенама регулише додјелу подстицајних средстава МСП-овима, ако су предвиђена за реализацију пројеката који као намјену имају организовање сајма. Члан 19. Регулативе 651/2014 прописује да је помоћ МСП-овима за учешће односно организовање сајма спојива са унутрашњим тржиштем.</w:t>
      </w:r>
    </w:p>
    <w:p w:rsidR="008C7D37" w:rsidRPr="008C7D37" w:rsidRDefault="008C7D37" w:rsidP="008C7D37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  <w:r w:rsidRPr="008C7D37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Члан 15. основног текста Закона</w:t>
      </w:r>
      <w:r w:rsidRPr="008C7D37">
        <w:rPr>
          <w:rStyle w:val="FootnoteReference"/>
          <w:rFonts w:ascii="Times New Roman" w:eastAsia="Calibri" w:hAnsi="Times New Roman" w:cs="Times New Roman"/>
          <w:noProof/>
          <w:sz w:val="24"/>
          <w:szCs w:val="24"/>
          <w:lang w:val="sr-Cyrl-BA"/>
        </w:rPr>
        <w:footnoteReference w:id="3"/>
      </w:r>
      <w:r w:rsidRPr="008C7D37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прописује да су подстицајна средства за развој малих и средњих предузећа, средства из буџета Републике Српске, те да се додјељују </w:t>
      </w:r>
      <w:r w:rsidRPr="008C7D37">
        <w:rPr>
          <w:rFonts w:ascii="Times New Roman" w:eastAsia="Calibri" w:hAnsi="Times New Roman" w:cs="Times New Roman"/>
          <w:noProof/>
          <w:sz w:val="24"/>
          <w:szCs w:val="24"/>
          <w:u w:val="single"/>
          <w:lang w:val="sr-Cyrl-BA"/>
        </w:rPr>
        <w:t>у складу са правилима која су утврђена у прописима којима се уређује државна помоћ</w:t>
      </w:r>
      <w:r w:rsidRPr="008C7D37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Будући да је предметна регулатива преузета </w:t>
      </w:r>
      <w:r w:rsidRPr="008C7D37">
        <w:rPr>
          <w:rFonts w:ascii="Times New Roman" w:hAnsi="Times New Roman" w:cs="Times New Roman"/>
          <w:noProof/>
          <w:sz w:val="24"/>
          <w:szCs w:val="24"/>
          <w:lang w:val="sr-Cyrl-BA"/>
        </w:rPr>
        <w:t>Уредбом о намјени, критеријумима и условима за додјелу државне помоћи у Републици</w:t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 Српској</w:t>
      </w:r>
      <w:r w:rsidRPr="008C7D37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4"/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>, у Изјави о усклађености наведена је оцјена „усклађено“.</w:t>
      </w:r>
    </w:p>
    <w:p w:rsidR="008C7D37" w:rsidRPr="008C7D37" w:rsidRDefault="008C7D37" w:rsidP="008C7D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D37">
        <w:rPr>
          <w:rFonts w:ascii="Times New Roman" w:hAnsi="Times New Roman" w:cs="Times New Roman"/>
          <w:sz w:val="24"/>
          <w:szCs w:val="24"/>
          <w:lang w:val="sr-Cyrl-BA"/>
        </w:rPr>
        <w:t>Када су у питању остали извори права ЕУ, предлагач је узео у обзир принципе дате у сљедећим саопштењима Европске комисије:</w:t>
      </w:r>
    </w:p>
    <w:p w:rsidR="008C7D37" w:rsidRPr="008C7D37" w:rsidRDefault="008C7D37" w:rsidP="008C7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Pr="008C7D37">
        <w:rPr>
          <w:rFonts w:ascii="Times New Roman" w:hAnsi="Times New Roman" w:cs="Times New Roman"/>
          <w:noProof/>
          <w:sz w:val="24"/>
          <w:szCs w:val="24"/>
          <w:lang w:val="sr-Cyrl-BA" w:eastAsia="hr-BA"/>
        </w:rPr>
        <w:t>Саопштењу Комисије Европском парламенту, Савјету, Европском привредном и социјалном одбору и Одбору регија – Стратегија за МСП и одрживу и дигиталну Европу</w:t>
      </w:r>
      <w:r w:rsidRPr="008C7D37">
        <w:rPr>
          <w:rStyle w:val="FootnoteReference"/>
          <w:rFonts w:ascii="Times New Roman" w:hAnsi="Times New Roman" w:cs="Times New Roman"/>
          <w:noProof/>
          <w:sz w:val="24"/>
          <w:szCs w:val="24"/>
          <w:lang w:val="sr-Cyrl-BA" w:eastAsia="hr-BA"/>
        </w:rPr>
        <w:footnoteReference w:id="5"/>
      </w:r>
      <w:r w:rsidRPr="008C7D37">
        <w:rPr>
          <w:rFonts w:ascii="Times New Roman" w:hAnsi="Times New Roman" w:cs="Times New Roman"/>
          <w:noProof/>
          <w:sz w:val="24"/>
          <w:szCs w:val="24"/>
          <w:lang w:val="sr-Cyrl-BA" w:eastAsia="hr-BA"/>
        </w:rPr>
        <w:t>,</w:t>
      </w:r>
    </w:p>
    <w:p w:rsidR="008C7D37" w:rsidRPr="008C7D37" w:rsidRDefault="008C7D37" w:rsidP="008C7D3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Cyrl-BA" w:eastAsia="hr-BA"/>
        </w:rPr>
      </w:pPr>
      <w:r w:rsidRPr="008C7D37">
        <w:rPr>
          <w:rFonts w:ascii="Times New Roman" w:hAnsi="Times New Roman"/>
          <w:sz w:val="24"/>
          <w:szCs w:val="24"/>
          <w:lang w:val="sr-Cyrl-BA"/>
        </w:rPr>
        <w:t xml:space="preserve">– </w:t>
      </w:r>
      <w:r w:rsidRPr="008C7D37">
        <w:rPr>
          <w:rFonts w:ascii="Times New Roman" w:hAnsi="Times New Roman"/>
          <w:sz w:val="24"/>
          <w:szCs w:val="24"/>
          <w:lang w:val="sr-Cyrl-BA"/>
        </w:rPr>
        <w:t>Саопштењу Комисије Савјету, Европском парламенту, Европском привредном и социјалном одбору и Одбору регија – „Почнимо од малих“  - „Акт о малом предузетништву“ за Европу</w:t>
      </w:r>
      <w:r w:rsidRPr="008C7D37">
        <w:rPr>
          <w:rStyle w:val="FootnoteReference"/>
          <w:rFonts w:ascii="Times New Roman" w:hAnsi="Times New Roman"/>
          <w:sz w:val="24"/>
          <w:szCs w:val="24"/>
          <w:lang w:val="sr-Cyrl-BA"/>
        </w:rPr>
        <w:footnoteReference w:id="6"/>
      </w:r>
      <w:r w:rsidRPr="008C7D37">
        <w:rPr>
          <w:rFonts w:ascii="Times New Roman" w:hAnsi="Times New Roman"/>
          <w:sz w:val="24"/>
          <w:szCs w:val="24"/>
          <w:lang w:val="sr-Cyrl-BA"/>
        </w:rPr>
        <w:t xml:space="preserve"> и</w:t>
      </w:r>
    </w:p>
    <w:p w:rsidR="008C7D37" w:rsidRPr="008C7D37" w:rsidRDefault="008C7D37" w:rsidP="008C7D3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r w:rsidRPr="008C7D37">
        <w:rPr>
          <w:rFonts w:ascii="Times New Roman" w:hAnsi="Times New Roman"/>
          <w:sz w:val="24"/>
          <w:szCs w:val="24"/>
          <w:lang w:val="sr-Cyrl-BA"/>
        </w:rPr>
        <w:t xml:space="preserve">– </w:t>
      </w:r>
      <w:r w:rsidRPr="008C7D37">
        <w:rPr>
          <w:rFonts w:ascii="Times New Roman" w:hAnsi="Times New Roman"/>
          <w:sz w:val="24"/>
          <w:szCs w:val="24"/>
          <w:lang w:val="sr-Cyrl-BA"/>
        </w:rPr>
        <w:t>Саопштењу Комисије Савјету, Европском парламенту, Европском привредном и социјалном одбору и Одбору регија: Превазилажење стигме пословног неуспјеха – политика друге шансе – Спровођење Лисабонског партнерства за раст и запошљавање</w:t>
      </w:r>
      <w:r w:rsidRPr="008C7D37">
        <w:rPr>
          <w:rStyle w:val="FootnoteReference"/>
          <w:rFonts w:ascii="Times New Roman" w:hAnsi="Times New Roman"/>
          <w:sz w:val="24"/>
          <w:szCs w:val="24"/>
          <w:lang w:val="sr-Cyrl-BA"/>
        </w:rPr>
        <w:footnoteReference w:id="7"/>
      </w:r>
      <w:r w:rsidRPr="008C7D37">
        <w:rPr>
          <w:rFonts w:ascii="Times New Roman" w:hAnsi="Times New Roman"/>
          <w:sz w:val="24"/>
          <w:szCs w:val="24"/>
          <w:lang w:val="sr-Cyrl-BA"/>
        </w:rPr>
        <w:t>.</w:t>
      </w:r>
    </w:p>
    <w:p w:rsidR="00784BBB" w:rsidRPr="008C7D37" w:rsidRDefault="008C7D37" w:rsidP="008C7D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D37">
        <w:rPr>
          <w:rFonts w:ascii="Times New Roman" w:hAnsi="Times New Roman" w:cs="Times New Roman"/>
          <w:sz w:val="24"/>
          <w:szCs w:val="24"/>
          <w:lang w:val="sr-Cyrl-BA"/>
        </w:rPr>
        <w:t>Доношење овог приједлога допринијеће испуњавању обавеза садржаних у члану 93. ССП-а</w:t>
      </w:r>
      <w:r w:rsidRPr="008C7D37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8"/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 које се односе на сарадњу уговорних страна у смјеру јачања и развоја малих и средњих предузећа.</w:t>
      </w:r>
    </w:p>
    <w:p w:rsidR="002B4823" w:rsidRPr="008C7D37" w:rsidRDefault="002B4823" w:rsidP="003945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C7D37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IV </w:t>
      </w:r>
      <w:r w:rsidRPr="008C7D37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:rsidR="002B4823" w:rsidRPr="008C7D37" w:rsidRDefault="002B4823" w:rsidP="003945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B4823" w:rsidRPr="008C7D37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Програмом рада Народне скупштине Републике Српске за 2024. годину планирано је усвајање Закона о измјенама и допунама Закона о развоју малих и средњих предузећа. </w:t>
      </w:r>
    </w:p>
    <w:p w:rsidR="002B4823" w:rsidRPr="008C7D37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D37">
        <w:rPr>
          <w:rFonts w:ascii="Times New Roman" w:hAnsi="Times New Roman" w:cs="Times New Roman"/>
          <w:sz w:val="24"/>
          <w:szCs w:val="24"/>
          <w:lang w:val="sr-Cyrl-BA"/>
        </w:rPr>
        <w:t>Област МСП обухвата самосталне предузетнике, привре</w:t>
      </w:r>
      <w:r w:rsidR="009A710C" w:rsidRPr="008C7D37">
        <w:rPr>
          <w:rFonts w:ascii="Times New Roman" w:hAnsi="Times New Roman" w:cs="Times New Roman"/>
          <w:sz w:val="24"/>
          <w:szCs w:val="24"/>
          <w:lang w:val="sr-Cyrl-BA"/>
        </w:rPr>
        <w:t>дна друштва и друга правна лица</w:t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 која испуњавају прописане критеријуме за остваривање права на статус МСП. Субјекти </w:t>
      </w:r>
      <w:r w:rsidR="0067707A"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из </w:t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>ов</w:t>
      </w:r>
      <w:r w:rsidR="0067707A" w:rsidRPr="008C7D37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 области чине 99,7% од укупног броја привредних субјеката</w:t>
      </w:r>
      <w:r w:rsidR="0074438F"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 запошљавају 70,9% од укупног броја запослених у Републици Српској. </w:t>
      </w:r>
    </w:p>
    <w:p w:rsidR="002B4823" w:rsidRPr="008C7D37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D37">
        <w:rPr>
          <w:rFonts w:ascii="Times New Roman" w:hAnsi="Times New Roman" w:cs="Times New Roman"/>
          <w:sz w:val="24"/>
          <w:szCs w:val="24"/>
          <w:lang w:val="sr-Cyrl-BA"/>
        </w:rPr>
        <w:t>С обзиром на значај области МСП, разлози за доношење овог закона су усклађивање са прописима из области стратешког планирања и потпуније прописивање сврхе и намјене подстицајних средстава која се додјељују у области МСП, као и прецизније одређивање корисника тих средстава.</w:t>
      </w:r>
    </w:p>
    <w:p w:rsidR="002B4823" w:rsidRPr="008C7D37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D37">
        <w:rPr>
          <w:rFonts w:ascii="Times New Roman" w:hAnsi="Times New Roman" w:cs="Times New Roman"/>
          <w:sz w:val="24"/>
          <w:szCs w:val="24"/>
          <w:lang w:val="sr-Cyrl-BA"/>
        </w:rPr>
        <w:t>Прописи из области стратешког планирања уређују да Влада Републике Српске доноси секторске стратегије. У складу с тим, овим законом мијења се поступак и надлежни орган за доношење Стратегије развоја МСП у Републици Српској, као свеобухватног документа са основним циљевима, визијом и правцима средњорочног развоја у овој области.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D37">
        <w:rPr>
          <w:rFonts w:ascii="Times New Roman" w:hAnsi="Times New Roman" w:cs="Times New Roman"/>
          <w:sz w:val="24"/>
          <w:szCs w:val="24"/>
          <w:lang w:val="sr-Cyrl-BA"/>
        </w:rPr>
        <w:t>Интервенцијама у дијелу Закона</w:t>
      </w:r>
      <w:r w:rsidR="009A710C" w:rsidRPr="008C7D37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 којим се уређује поступак додјеле подстицајних средстава за развој МСП</w:t>
      </w:r>
      <w:r w:rsidR="009A710C" w:rsidRPr="008C7D37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C7D37">
        <w:rPr>
          <w:rFonts w:ascii="Times New Roman" w:hAnsi="Times New Roman" w:cs="Times New Roman"/>
          <w:sz w:val="24"/>
          <w:szCs w:val="24"/>
          <w:lang w:val="sr-Cyrl-BA"/>
        </w:rPr>
        <w:t xml:space="preserve"> остварује се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боља транспарентност и приступачност мјера у овој области. На тај начин успоставља се комплетнији основ за квалитетно спровођење поступака додјеле подстицајних средстава у овој области, а све 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циљ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постизања веће успјешности и бољих ефеката тог поступка.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Поред суштинских измјена и новина, овим законом врши се и формално усаглашав</w:t>
      </w:r>
      <w:r w:rsidR="00C02604" w:rsidRPr="008902A3">
        <w:rPr>
          <w:rFonts w:ascii="Times New Roman" w:hAnsi="Times New Roman" w:cs="Times New Roman"/>
          <w:sz w:val="24"/>
          <w:szCs w:val="24"/>
          <w:lang w:val="sr-Cyrl-BA"/>
        </w:rPr>
        <w:t>ање назива органа и организација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које имају активности и задужења у области малих и средњих предузећа. 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Осим наведеног, предложеним законским рјешењем прецизније се нормирају и дефиниције појединих појмова из ове области.</w:t>
      </w:r>
    </w:p>
    <w:p w:rsidR="002B4823" w:rsidRPr="008902A3" w:rsidRDefault="002B4823" w:rsidP="003945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B4823" w:rsidRPr="008902A3" w:rsidRDefault="002B4823" w:rsidP="0039450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ОБРАЗЛОЖЕЊЕ ПРЕДЛОЖЕНИХ РЈЕШЕЊА </w:t>
      </w:r>
    </w:p>
    <w:p w:rsidR="002B4823" w:rsidRPr="008902A3" w:rsidRDefault="002B4823" w:rsidP="00394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Чланом 1. појам „женско предузетништво“ замјењује се појмом „предузетништво жена“. Ова измјена предузима се </w:t>
      </w:r>
      <w:r w:rsidR="0067707A" w:rsidRPr="008902A3">
        <w:rPr>
          <w:rFonts w:ascii="Times New Roman" w:hAnsi="Times New Roman" w:cs="Times New Roman"/>
          <w:sz w:val="24"/>
          <w:szCs w:val="24"/>
          <w:lang w:val="sr-Cyrl-BA"/>
        </w:rPr>
        <w:t>због чињенице да се под појмом предузетништво жена свеобухватније посматрају све активности у овој области</w:t>
      </w:r>
      <w:r w:rsidR="00D14A31" w:rsidRPr="008902A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7707A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од доношења политика</w:t>
      </w:r>
      <w:r w:rsidR="003D6CFD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67707A" w:rsidRPr="008902A3">
        <w:rPr>
          <w:rFonts w:ascii="Times New Roman" w:hAnsi="Times New Roman" w:cs="Times New Roman"/>
          <w:sz w:val="24"/>
          <w:szCs w:val="24"/>
          <w:lang w:val="sr-Cyrl-BA"/>
        </w:rPr>
        <w:t>конкретне подршке овој области и самог сегмента привреде у власништву жена.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Такође, овим чланом и појам „социјално предузе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тништво“ замјењује се појмом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„друштвено предузетништво“. Ова измјена предузима се из разлога што је </w:t>
      </w:r>
      <w:r w:rsidR="0067707A" w:rsidRPr="008902A3">
        <w:rPr>
          <w:rFonts w:ascii="Times New Roman" w:hAnsi="Times New Roman" w:cs="Times New Roman"/>
          <w:sz w:val="24"/>
          <w:szCs w:val="24"/>
          <w:lang w:val="sr-Cyrl-BA"/>
        </w:rPr>
        <w:t>област</w:t>
      </w:r>
      <w:r w:rsidR="009A710C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предузетништва,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која за циљ има испуњавање различитих друштвених циљева</w:t>
      </w:r>
      <w:r w:rsidR="009A710C" w:rsidRPr="008902A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уређена путем Закона о друштвеном предузетништву Републике Српске („Службени гласник Републике Српске“, број 111/21). У складу с тим, потребно је извршити и терминолошку промјену у овом закону, а ради усаглашавања са називом </w:t>
      </w:r>
      <w:r w:rsidR="0067707A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ове области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предузетништва из наведеног посебног закона.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Поред тога, овим чланом допуњава се и принцип </w:t>
      </w:r>
      <w:r w:rsidR="008B1E1A" w:rsidRPr="008902A3">
        <w:rPr>
          <w:rFonts w:ascii="Times New Roman" w:hAnsi="Times New Roman" w:cs="Times New Roman"/>
          <w:sz w:val="24"/>
          <w:szCs w:val="24"/>
          <w:lang w:val="sr-Cyrl-BA"/>
        </w:rPr>
        <w:t>у вези са</w:t>
      </w:r>
      <w:r w:rsidR="00ED0251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приступ</w:t>
      </w:r>
      <w:r w:rsidR="008B1E1A" w:rsidRPr="008902A3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ED0251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информацијама потребним за пословање МСП</w:t>
      </w:r>
      <w:r w:rsidR="008B1E1A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. Циљ ове допуне је створити основ за </w:t>
      </w:r>
      <w:r w:rsidR="00C43DE2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успостављање </w:t>
      </w:r>
      <w:r w:rsidR="00002EF0" w:rsidRPr="008902A3">
        <w:rPr>
          <w:rFonts w:ascii="Times New Roman" w:hAnsi="Times New Roman" w:cs="Times New Roman"/>
          <w:sz w:val="24"/>
          <w:szCs w:val="24"/>
          <w:lang w:val="sr-Cyrl-BA"/>
        </w:rPr>
        <w:t>инструмената</w:t>
      </w:r>
      <w:r w:rsidR="00213B4D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путем</w:t>
      </w:r>
      <w:r w:rsidR="00002EF0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који</w:t>
      </w:r>
      <w:r w:rsidR="00213B4D" w:rsidRPr="008902A3">
        <w:rPr>
          <w:rFonts w:ascii="Times New Roman" w:hAnsi="Times New Roman" w:cs="Times New Roman"/>
          <w:sz w:val="24"/>
          <w:szCs w:val="24"/>
          <w:lang w:val="sr-Cyrl-BA"/>
        </w:rPr>
        <w:t>х</w:t>
      </w:r>
      <w:r w:rsidR="00002EF0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се благовремено препознају</w:t>
      </w:r>
      <w:r w:rsidR="008B1E1A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тешкоћ</w:t>
      </w:r>
      <w:r w:rsidR="00002EF0" w:rsidRPr="008902A3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8B1E1A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у пословању МСП и пружање подршке МСП за отклањање тих тешкоћа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174960" w:rsidRPr="008902A3">
        <w:rPr>
          <w:rFonts w:ascii="Times New Roman" w:hAnsi="Times New Roman" w:cs="Times New Roman"/>
          <w:sz w:val="24"/>
          <w:szCs w:val="24"/>
          <w:lang w:val="sr-Cyrl-BA"/>
        </w:rPr>
        <w:t>На овај начин ће се омогућити помоћ субјектима да превазиђу своје проблеме.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Наведена мјера дјелимично</w:t>
      </w:r>
      <w:r w:rsidR="00174960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је усклађена са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Саопштењ</w:t>
      </w:r>
      <w:r w:rsidR="00174960" w:rsidRPr="008902A3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Комисије Савјету, Европском парламенту, Европском привредном и социјалном одбору и Одбору регија: Превазилажење стигме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пословног неуспјеха – политика друге шансе – Спровођење Лисабонског партнерства за раст и запошљавање (COM(2007) 584 5.</w:t>
      </w:r>
      <w:r w:rsidR="009A710C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10.</w:t>
      </w:r>
      <w:r w:rsidR="009A710C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2007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9A710C" w:rsidRPr="008902A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Чланом 2. предлаже се измјена члана 12, којим се уређује поступак доношења Стратегије развоја МСП у Републици Српској. Разлог за измјену овог члана је усаглашавање одредаба овог закона са Законом о стратешком планирању и управљању развојем у Републици Српској („Службени гласник Републике Српске“, број 63/21). У складу с тим, овим чланом прописује се да Влада Републике Српске доноси наведену стратегију.</w:t>
      </w:r>
    </w:p>
    <w:p w:rsidR="002B4823" w:rsidRPr="008902A3" w:rsidRDefault="00213B4D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Осим</w:t>
      </w:r>
      <w:r w:rsidR="002B4823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тога, а у односу на важећу одредбу, овим чланом </w:t>
      </w:r>
      <w:r w:rsidR="00C43DE2" w:rsidRPr="008902A3">
        <w:rPr>
          <w:rFonts w:ascii="Times New Roman" w:hAnsi="Times New Roman" w:cs="Times New Roman"/>
          <w:sz w:val="24"/>
          <w:szCs w:val="24"/>
          <w:lang w:val="sr-Cyrl-BA"/>
        </w:rPr>
        <w:t>предлаже се</w:t>
      </w:r>
      <w:r w:rsidR="002B4823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доношењ</w:t>
      </w:r>
      <w:r w:rsidR="00C43DE2" w:rsidRPr="008902A3">
        <w:rPr>
          <w:rFonts w:ascii="Times New Roman" w:hAnsi="Times New Roman" w:cs="Times New Roman"/>
          <w:sz w:val="24"/>
          <w:szCs w:val="24"/>
          <w:lang w:val="sr-Cyrl-BA"/>
        </w:rPr>
        <w:t>е и</w:t>
      </w:r>
      <w:r w:rsidR="002B4823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стратешког документа у области предузетништва жена.</w:t>
      </w:r>
      <w:r w:rsidR="00C43DE2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Обавеза </w:t>
      </w:r>
      <w:r w:rsidR="00174960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доношења посебног секторског документа за предузетнице </w:t>
      </w:r>
      <w:r w:rsidR="00C43DE2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уводи се </w:t>
      </w:r>
      <w:r w:rsidR="009A710C" w:rsidRPr="008902A3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174960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би се унаприједила конкурентност субјеката у власништву жена и повећао број субјеката које воде жене или су у власништву жена.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Чланом 3. предлажу се интервенције у члану 13. Закона, које се односе на праћење реализације Стратегије развоја МСП. </w:t>
      </w:r>
      <w:r w:rsidR="00174960" w:rsidRPr="008902A3">
        <w:rPr>
          <w:rFonts w:ascii="Times New Roman" w:hAnsi="Times New Roman" w:cs="Times New Roman"/>
          <w:sz w:val="24"/>
          <w:szCs w:val="24"/>
          <w:lang w:val="sr-Cyrl-BA"/>
        </w:rPr>
        <w:t>Праћење ре</w:t>
      </w:r>
      <w:r w:rsidR="007D6FB5" w:rsidRPr="008902A3">
        <w:rPr>
          <w:rFonts w:ascii="Times New Roman" w:hAnsi="Times New Roman" w:cs="Times New Roman"/>
          <w:sz w:val="24"/>
          <w:szCs w:val="24"/>
          <w:lang w:val="sr-Cyrl-BA"/>
        </w:rPr>
        <w:t>ал</w:t>
      </w:r>
      <w:r w:rsidR="00174960" w:rsidRPr="008902A3">
        <w:rPr>
          <w:rFonts w:ascii="Times New Roman" w:hAnsi="Times New Roman" w:cs="Times New Roman"/>
          <w:sz w:val="24"/>
          <w:szCs w:val="24"/>
          <w:lang w:val="sr-Cyrl-BA"/>
        </w:rPr>
        <w:t>изације Стратегиј</w:t>
      </w:r>
      <w:r w:rsidR="0014580A" w:rsidRPr="008902A3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174960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усклађено је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Закон</w:t>
      </w:r>
      <w:r w:rsidR="00174960" w:rsidRPr="008902A3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о стратешком планирању и управљању развојем у Републици Српској</w:t>
      </w:r>
      <w:r w:rsidR="0014580A" w:rsidRPr="008902A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A710C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174960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који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прописује обавезу за републичке органе управе да израђују </w:t>
      </w:r>
      <w:r w:rsidR="007D6FB5" w:rsidRPr="008902A3">
        <w:rPr>
          <w:rFonts w:ascii="Times New Roman" w:hAnsi="Times New Roman" w:cs="Times New Roman"/>
          <w:sz w:val="24"/>
          <w:szCs w:val="24"/>
          <w:lang w:val="sr-Cyrl-BA"/>
        </w:rPr>
        <w:t>годишње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извјештаје о спровођењу секторских стратегија. Из тог разлога, а 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циљ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постизања усаглашености законских рјешења, потребно је прописати и обавезу израде годишњег извјештаја о спровођењу Стратегије развоја МСП.</w:t>
      </w:r>
    </w:p>
    <w:p w:rsidR="00313916" w:rsidRPr="008902A3" w:rsidRDefault="00313916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Чланом 4. допуњава се текст Закона са новим чланом 13а. Овај члан додаје се ради утврђивања основних елемената </w:t>
      </w:r>
      <w:r w:rsidR="009A710C" w:rsidRPr="008902A3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одишњег извјештаја у области МСП. Ови елементи прописују се 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циљ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што прецизнијег одређивања садржаја наведеног извјештаја.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="00313916" w:rsidRPr="008902A3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. предлаже се измјена члана 16, којим се утврђују корисници подстицаја. У односу на важећу одредбу</w:t>
      </w:r>
      <w:r w:rsidR="009A710C" w:rsidRPr="008902A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овом измјеном детаљно се нормирају субјекти који могу остварити право на подстицај. Разлог за ову измјену је постићи што бољу видљивост субјеката који могу остварити право на подстицај у области МСП. 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Поред тога, овим чланом наглашава се и да се право на подстицајна средства остварује по основу пројекта и уједно се нормира и дефиниција пројекта. На тај начин истиче се да се додјела подстицајних средстава у области МСП заснива на пројектном финансирању, а што је у складу са захтјевима из закона којим се уређује извршење </w:t>
      </w:r>
      <w:r w:rsidR="009A710C" w:rsidRPr="008902A3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уџета Републике Српске. Циљ пројектног финансирања је успоставити претпоставке да се у пројекту, као инвестиционом документу МСП, дефинишу потребне активности и улагања</w:t>
      </w:r>
      <w:r w:rsidR="0014580A" w:rsidRPr="008902A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као и начин и рокови њихове реализације, а све 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циљ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успјешног и временски одређеног остварења предмета пројекта.</w:t>
      </w:r>
    </w:p>
    <w:p w:rsidR="00F0287C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="00313916" w:rsidRPr="008902A3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. предлаже се допуна члана 17, којим се утврђује сврха додјеле подстицајних средстава за МСП. Важећи закон прописује да се подстицаји у овој области додјељују за побољшање конкурентности МСП и успостављање и јачањ</w:t>
      </w:r>
      <w:r w:rsidR="00B76174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е предузетничке инфраструктуре. 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Поред поменуте двије сврхе додјеле подстицаја, овом одредбом наглашава се и да се подстицајна средства додјељују и у сврху промоције МСП. Ова сврха није суштински ново законско рјешење, будући да се подршка промоцији МСП реализовала у оквиру програма побољшања конкурентности МСП. </w:t>
      </w:r>
      <w:r w:rsidR="0014580A" w:rsidRPr="008902A3">
        <w:rPr>
          <w:rFonts w:ascii="Times New Roman" w:hAnsi="Times New Roman" w:cs="Times New Roman"/>
          <w:sz w:val="24"/>
          <w:szCs w:val="24"/>
          <w:lang w:val="sr-Cyrl-BA"/>
        </w:rPr>
        <w:t>Како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се овим законом </w:t>
      </w:r>
      <w:r w:rsidR="00F0287C" w:rsidRPr="008902A3">
        <w:rPr>
          <w:rFonts w:ascii="Times New Roman" w:hAnsi="Times New Roman" w:cs="Times New Roman"/>
          <w:sz w:val="24"/>
          <w:szCs w:val="24"/>
          <w:lang w:val="sr-Cyrl-BA"/>
        </w:rPr>
        <w:t>намјене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у вези са промоцијом МСП издваја</w:t>
      </w:r>
      <w:r w:rsidR="00F0287C" w:rsidRPr="008902A3">
        <w:rPr>
          <w:rFonts w:ascii="Times New Roman" w:hAnsi="Times New Roman" w:cs="Times New Roman"/>
          <w:sz w:val="24"/>
          <w:szCs w:val="24"/>
          <w:lang w:val="sr-Cyrl-BA"/>
        </w:rPr>
        <w:t>ју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у посебан члан, јавила се потреба за допуном и члана којим се утврђује сврха додјеле подстицајних средстава за МСП.</w:t>
      </w:r>
    </w:p>
    <w:p w:rsidR="00F0287C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="00313916" w:rsidRPr="008902A3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. мијења се члан 18, којим се прописују намјене додјеле подстицаја за побољшање конкурентности МСП. 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У односу на важеће законско рјешење, овим чланом </w:t>
      </w:r>
      <w:r w:rsidR="007D6FB5" w:rsidRPr="008902A3">
        <w:rPr>
          <w:rFonts w:ascii="Times New Roman" w:hAnsi="Times New Roman" w:cs="Times New Roman"/>
          <w:sz w:val="24"/>
          <w:szCs w:val="24"/>
          <w:lang w:val="sr-Cyrl-BA"/>
        </w:rPr>
        <w:t>сажетији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и конкретније се нормирају намјене додјеле подстицаја за побољшање конкурентности МСП</w:t>
      </w:r>
      <w:r w:rsidR="0051717A" w:rsidRPr="008902A3">
        <w:rPr>
          <w:rFonts w:ascii="Times New Roman" w:hAnsi="Times New Roman" w:cs="Times New Roman"/>
          <w:sz w:val="24"/>
          <w:szCs w:val="24"/>
        </w:rPr>
        <w:t xml:space="preserve">.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Разлог за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овај начин нормирања је успоставити правни оквир</w:t>
      </w:r>
      <w:r w:rsidR="0014580A" w:rsidRPr="008902A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који је препознатљив за што више субјеката са статусом МСП, а све 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циљ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унапређења и повећања подстицајних мјера у овој области. На тај начин побољшава се квалитет инвестиционих улагања и пројеката који се реализују у Републици Српској, а што доприноси унапређивању пословног окружења, као и већем приливу инвестиција, привредном расту и запошљавању.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="00313916" w:rsidRPr="008902A3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. допуњава се текст Закона са новим чланом 18а. Овај члан додаје се ради детаљног навођења намјена додјеле подстицаја које се односе на промоцију МСП. Разлог за ову допуну садржан је </w:t>
      </w:r>
      <w:r w:rsidR="0014580A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значају који имају промотивне активности за побољшање инвестиционог амбијента и доприноса одрживој привреди.</w:t>
      </w:r>
    </w:p>
    <w:p w:rsidR="00F0287C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="00313916" w:rsidRPr="008902A3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. мијења се члан 19, којим се прописују намјене додјеле подстицаја за успостављање и јачање предузетничке инфраструктуре. 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Овом измјеном, а у односу на важећу одредбу, акценат се ставља на изградњу инфраструктуре у пословној зони и адаптацију простора и набавку опреме у технолошком парку, предузетничком инкубатору и кластеру, као </w:t>
      </w:r>
      <w:r w:rsidR="007D6FB5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осталим облицима предузетничке инфраструктуре.</w:t>
      </w:r>
    </w:p>
    <w:p w:rsidR="00F0287C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="00313916" w:rsidRPr="008902A3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. предлажу се измјене у члану 21, којим се уређује начин именовања, састав и дјелокруг рада комисиј</w:t>
      </w:r>
      <w:r w:rsidR="00F0287C" w:rsidRPr="008902A3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за спровођење поступка додјеле подстицајних средстава. </w:t>
      </w:r>
    </w:p>
    <w:p w:rsidR="00F0287C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Овим измјенама прецизно се нормира да министар привреде и предузетништва именује поменуту комисиј</w:t>
      </w:r>
      <w:r w:rsidR="0014580A" w:rsidRPr="008902A3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за сваку врсту и сврху додјеле подстицајних средстава. Поред тога, јасно се уређује и начин на који се одређује састав поменутих комисија. 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Дакле, циљ ових измјена је отклонити дилеме у вези са бројем и саставом комисија које спроводе поступак додјеле подстицаја за МСП.</w:t>
      </w:r>
    </w:p>
    <w:p w:rsidR="002B4823" w:rsidRPr="008902A3" w:rsidRDefault="002B4823" w:rsidP="0039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>Чланом 1</w:t>
      </w:r>
      <w:r w:rsidR="00313916" w:rsidRPr="008902A3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. мијења се и терминолошки усаглашава назив ресорно надлежног министарства за област научнотехнолошк</w:t>
      </w:r>
      <w:r w:rsidR="00F0287C" w:rsidRPr="008902A3">
        <w:rPr>
          <w:rFonts w:ascii="Times New Roman" w:hAnsi="Times New Roman" w:cs="Times New Roman"/>
          <w:sz w:val="24"/>
          <w:szCs w:val="24"/>
          <w:lang w:val="sr-Cyrl-BA"/>
        </w:rPr>
        <w:t>ог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развој</w:t>
      </w:r>
      <w:r w:rsidR="00F0287C" w:rsidRPr="008902A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са Законом о измјенама Закона о републичкој управи („Службени гласник Републике Српске“, број 90/23). </w:t>
      </w:r>
    </w:p>
    <w:p w:rsidR="002B4823" w:rsidRPr="008902A3" w:rsidRDefault="002B4823" w:rsidP="00E82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Осим тога, предлаже се и да се конкретан назив коморе која заступа интересе самосталних предузетника замијени са уопштеном синтагмом, која упућује на ову организацију. Овај приједлог </w:t>
      </w:r>
      <w:r w:rsidR="00AF2841" w:rsidRPr="008902A3">
        <w:rPr>
          <w:rFonts w:ascii="Times New Roman" w:hAnsi="Times New Roman" w:cs="Times New Roman"/>
          <w:sz w:val="24"/>
          <w:szCs w:val="24"/>
          <w:lang w:val="sr-Cyrl-BA"/>
        </w:rPr>
        <w:t>предлаже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се због израде новог Закона о самосталним предузетницима, који предвиђа промјену назива наведене организације из „Занатско-предузетничке коморе Републике Српске“ у „Комора самосталних предузетника Републике Српске“. Због тога, наведена организација наводи се на уопштен начин, а све 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 циљ</w:t>
      </w:r>
      <w:r w:rsidR="0039450E" w:rsidRPr="008902A3">
        <w:rPr>
          <w:rFonts w:ascii="Times New Roman" w:hAnsi="Times New Roman" w:cs="Times New Roman"/>
          <w:sz w:val="24"/>
          <w:szCs w:val="24"/>
          <w:lang w:val="sr-Cyrl-BA"/>
        </w:rPr>
        <w:t xml:space="preserve">ем </w:t>
      </w:r>
      <w:r w:rsidRPr="008902A3">
        <w:rPr>
          <w:rFonts w:ascii="Times New Roman" w:hAnsi="Times New Roman" w:cs="Times New Roman"/>
          <w:sz w:val="24"/>
          <w:szCs w:val="24"/>
          <w:lang w:val="sr-Cyrl-BA"/>
        </w:rPr>
        <w:t>постизања усаглашености законских рјешења.</w:t>
      </w:r>
    </w:p>
    <w:p w:rsidR="008C7D37" w:rsidRPr="00170CD3" w:rsidRDefault="002B4823" w:rsidP="008C7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70CD3"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="00313916" w:rsidRPr="00170CD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170CD3">
        <w:rPr>
          <w:rFonts w:ascii="Times New Roman" w:hAnsi="Times New Roman" w:cs="Times New Roman"/>
          <w:sz w:val="24"/>
          <w:szCs w:val="24"/>
          <w:lang w:val="sr-Cyrl-BA"/>
        </w:rPr>
        <w:t>. прописује ступање на снагу овог закона.</w:t>
      </w:r>
    </w:p>
    <w:p w:rsidR="008C7D37" w:rsidRPr="00170CD3" w:rsidRDefault="008C7D37" w:rsidP="008C7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056C7" w:rsidRPr="00170CD3" w:rsidRDefault="00D50D3B" w:rsidP="008C7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>VI  РАЗЛИКЕ</w:t>
      </w:r>
      <w:r w:rsidR="00F056C7"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ПРИЈЕДЛОГ</w:t>
      </w:r>
      <w:r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="00F056C7"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У ОДНОСУ НА НАЦРТ</w:t>
      </w:r>
      <w:r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ЗАКОНА</w:t>
      </w:r>
    </w:p>
    <w:p w:rsidR="00F056C7" w:rsidRPr="00170CD3" w:rsidRDefault="00F056C7" w:rsidP="00E82CC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1717A" w:rsidRPr="00170CD3" w:rsidRDefault="0051717A" w:rsidP="00E82CC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70CD3">
        <w:rPr>
          <w:rFonts w:ascii="Times New Roman" w:hAnsi="Times New Roman" w:cs="Times New Roman"/>
          <w:sz w:val="24"/>
          <w:szCs w:val="24"/>
          <w:lang w:val="sr-Cyrl-BA"/>
        </w:rPr>
        <w:t>Нацрт закона о измјенама и допунама Закона о раз</w:t>
      </w:r>
      <w:r w:rsidR="00E82CC6" w:rsidRPr="00170CD3">
        <w:rPr>
          <w:rFonts w:ascii="Times New Roman" w:hAnsi="Times New Roman" w:cs="Times New Roman"/>
          <w:sz w:val="24"/>
          <w:szCs w:val="24"/>
          <w:lang w:val="sr-Cyrl-BA"/>
        </w:rPr>
        <w:t xml:space="preserve">воју малих и средњих предузећа </w:t>
      </w:r>
      <w:r w:rsidRPr="00170CD3">
        <w:rPr>
          <w:rFonts w:ascii="Times New Roman" w:hAnsi="Times New Roman" w:cs="Times New Roman"/>
          <w:sz w:val="24"/>
          <w:szCs w:val="24"/>
          <w:lang w:val="sr-Cyrl-BA"/>
        </w:rPr>
        <w:t>разматран је на 11. редовној сједници Народне скупшт</w:t>
      </w:r>
      <w:r w:rsidR="00E82CC6" w:rsidRPr="00170CD3">
        <w:rPr>
          <w:rFonts w:ascii="Times New Roman" w:hAnsi="Times New Roman" w:cs="Times New Roman"/>
          <w:sz w:val="24"/>
          <w:szCs w:val="24"/>
          <w:lang w:val="sr-Cyrl-BA"/>
        </w:rPr>
        <w:t xml:space="preserve">ине Републике Српске, одржаној </w:t>
      </w:r>
      <w:r w:rsidRPr="00170CD3">
        <w:rPr>
          <w:rFonts w:ascii="Times New Roman" w:hAnsi="Times New Roman" w:cs="Times New Roman"/>
          <w:sz w:val="24"/>
          <w:szCs w:val="24"/>
          <w:lang w:val="sr-Cyrl-BA"/>
        </w:rPr>
        <w:t>5. новембра 2024. године. Током сједнице није било конкретних примјед</w:t>
      </w:r>
      <w:r w:rsidR="00E82CC6" w:rsidRPr="00170CD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170CD3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E82CC6" w:rsidRPr="00170CD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170CD3">
        <w:rPr>
          <w:rFonts w:ascii="Times New Roman" w:hAnsi="Times New Roman" w:cs="Times New Roman"/>
          <w:sz w:val="24"/>
          <w:szCs w:val="24"/>
          <w:lang w:val="sr-Cyrl-BA"/>
        </w:rPr>
        <w:t xml:space="preserve"> и сугестија у вези са Нацртом закона, тако да Приједлог закона о измјенама и допунама Закона о развоју малих и средњих предузећа не садржи разлике у односу на Нацрт.</w:t>
      </w:r>
    </w:p>
    <w:p w:rsidR="0051717A" w:rsidRPr="00170CD3" w:rsidRDefault="0051717A" w:rsidP="00E82CC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81E46" w:rsidRPr="00170CD3" w:rsidRDefault="00F056C7" w:rsidP="00E82CC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VII </w:t>
      </w:r>
      <w:r w:rsidR="00A81E46"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>УЧЕШЋЕ ЈАВНОСТИ И КОНСУЛТАЦИЈЕ У ИЗРАДИ ЗАКОНА</w:t>
      </w:r>
    </w:p>
    <w:p w:rsidR="008C7D37" w:rsidRPr="00170CD3" w:rsidRDefault="008C7D37" w:rsidP="00E82CC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C7D37" w:rsidRPr="00170CD3" w:rsidRDefault="008C7D37" w:rsidP="008C7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170CD3">
        <w:rPr>
          <w:rFonts w:ascii="Times New Roman" w:hAnsi="Times New Roman" w:cs="Times New Roman"/>
          <w:sz w:val="24"/>
          <w:szCs w:val="24"/>
          <w:lang w:val="sr-Cyrl-BA"/>
        </w:rPr>
        <w:t xml:space="preserve">У складу са Смјерницама за консултације у изради прописа и других општих аката („Службени гласник Републике Српске“, број 86/22), </w:t>
      </w:r>
      <w:r w:rsidRPr="00170CD3">
        <w:rPr>
          <w:rFonts w:ascii="Times New Roman" w:hAnsi="Times New Roman" w:cs="Times New Roman"/>
          <w:sz w:val="24"/>
          <w:szCs w:val="24"/>
          <w:lang w:val="sr-Cyrl-BA"/>
        </w:rPr>
        <w:t xml:space="preserve">текст </w:t>
      </w:r>
      <w:r w:rsidRPr="00170CD3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објављен је на интернет страници Министарства привреде и предузетништва да би се учинио доступним широј јавности ради давања евентуалних примједаба и коментара. Мишљења су доставили: Министарство финансија, Министарство правде, Министарство управе и </w:t>
      </w:r>
      <w:r w:rsidRPr="00170CD3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локалне самоуправе, Министарство за научнотехнолошки развој и високо образовање, Министарство трговине и туризма, Цент</w:t>
      </w:r>
      <w:r w:rsidR="00182B38" w:rsidRPr="00170CD3">
        <w:rPr>
          <w:rFonts w:ascii="Times New Roman" w:hAnsi="Times New Roman" w:cs="Times New Roman"/>
          <w:sz w:val="24"/>
          <w:szCs w:val="24"/>
          <w:lang w:val="sr-Cyrl-BA"/>
        </w:rPr>
        <w:t>ар за једнакост и равноправност</w:t>
      </w:r>
      <w:r w:rsidRPr="00170CD3">
        <w:rPr>
          <w:rFonts w:ascii="Times New Roman" w:hAnsi="Times New Roman" w:cs="Times New Roman"/>
          <w:sz w:val="24"/>
          <w:szCs w:val="24"/>
          <w:lang w:val="sr-Cyrl-BA"/>
        </w:rPr>
        <w:t xml:space="preserve"> полова Републике Српске, Генерални секретаријат Владе Републике Српске, Развојна агенција Републике Српске, Привредна комора Републике Српске, Занатско-предузетничка комора Републике Српске, Општина Трново и Општина Рибник.</w:t>
      </w:r>
    </w:p>
    <w:p w:rsidR="008C7D37" w:rsidRPr="00170CD3" w:rsidRDefault="008C7D37" w:rsidP="008C7D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70CD3">
        <w:rPr>
          <w:rFonts w:ascii="Times New Roman" w:hAnsi="Times New Roman" w:cs="Times New Roman"/>
          <w:sz w:val="24"/>
          <w:szCs w:val="24"/>
          <w:lang w:val="sr-Cyrl-BA"/>
        </w:rPr>
        <w:t>Министарство је приликом израде коначног текста овог закона узело у обзир сва достављена мишљења.</w:t>
      </w:r>
    </w:p>
    <w:p w:rsidR="002B4823" w:rsidRPr="00170CD3" w:rsidRDefault="002B4823" w:rsidP="003945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B4823" w:rsidRPr="00170CD3" w:rsidRDefault="002B4823" w:rsidP="0081394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="00A81E46"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F056C7"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ПРОЦЈЕНА УТИЦАЈА ЗАКОНА, ДРУГИХ ПРОПИСА И ОПШТИХ АКАТА НА УВОЂЕЊЕ НОВИХ, ИЗМЈЕНУ ИЛИ УКИДАЊЕ ПОСТОЈЕЋИХ ФОРМАЛНОСТИ КОЈЕ ОПТЕРЕЋУЈУ ПРИВРЕДНО ПОСЛОВАЊЕ</w:t>
      </w:r>
    </w:p>
    <w:p w:rsidR="008C7D37" w:rsidRPr="00170CD3" w:rsidRDefault="008C7D37" w:rsidP="0081394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C7D37" w:rsidRPr="00170CD3" w:rsidRDefault="008C7D37" w:rsidP="008C7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0CD3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Министарство привреде и предузетништва, као обрађивач 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Приједлога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закона о измјенама и допунама Закона о развоју малих и средњих предузећа, у поступку израде 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Приједлог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 овог закона попуњавањем Обрасца 1. процјене утицаја нацрта/приједлога закона спровело је сљедеће методолошке кораке процјене утицаја прописа:</w:t>
      </w:r>
    </w:p>
    <w:p w:rsidR="008C7D37" w:rsidRPr="00170CD3" w:rsidRDefault="008C7D37" w:rsidP="008C7D37">
      <w:pPr>
        <w:tabs>
          <w:tab w:val="left" w:pos="55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Проблем који се жели ријешити односи се на јасније 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прописивање сврхе и намјене подстицајних средстава која се додјељују у области малих и средњих предузећа, као и прецизније одређивање корисника тих средстава. С обзиром на то да прописи из области стратешког планирања уређују да Влада Републике Српске доноси секторске стратегије, </w:t>
      </w:r>
      <w:r w:rsidR="00182B38"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Приједлогом 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закона потребно је измијенити поступак и надлежни орган за доношење Стратегије развоја малих и средњих предузећа у Републици Српској, као свеобухватног документа са основним циљевима, визијом и правцима средњорочног развоја у овој области.</w:t>
      </w:r>
    </w:p>
    <w:p w:rsidR="008C7D37" w:rsidRPr="00170CD3" w:rsidRDefault="008C7D37" w:rsidP="008C7D37">
      <w:pPr>
        <w:tabs>
          <w:tab w:val="left" w:pos="55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RS"/>
        </w:rPr>
      </w:pP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Циљ доношења закона је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RS"/>
        </w:rPr>
        <w:t>дефинисање квалитетније подршке за мала и средња предузећа. Посебни циљеви су: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усклађивање са прописима из области стратешког планирања, потпуније прописивање сврхе и намјене подстицајних средстава која се додјељују у области малих и средњих предузећа, прецизније одређивање корисника тих средстава и 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RS"/>
        </w:rPr>
        <w:t>једноставније процедуре додјеле подстицаја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</w:t>
      </w:r>
    </w:p>
    <w:p w:rsidR="008C7D37" w:rsidRPr="00170CD3" w:rsidRDefault="008C7D37" w:rsidP="008C7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 вези са утицајем на јавне буџете, </w:t>
      </w:r>
      <w:r w:rsidR="00182B38"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RS"/>
        </w:rPr>
        <w:t>Приједлог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RS"/>
        </w:rPr>
        <w:t xml:space="preserve"> закона прописује додјелу подстицаја за мала и средња предузећа 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чија додјела је предвиђена из Буџета Републике Српске што утиче на јавне расходе. Како подстицаји имају за циљ јачање конкурентности предузећа, њихову промоцију и јачање предузетничке инфраструктуре, у наредном периоду очекује се да ће наведено позитивно утицати на раст јавних прихода.</w:t>
      </w:r>
    </w:p>
    <w:p w:rsidR="008C7D37" w:rsidRPr="00170CD3" w:rsidRDefault="008C7D37" w:rsidP="008C7D37">
      <w:pPr>
        <w:tabs>
          <w:tab w:val="left" w:pos="555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val="sr-Cyrl-BA" w:eastAsia="sr-Cyrl-RS"/>
        </w:rPr>
      </w:pP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Када је у питању утицај на пословање, 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RS"/>
        </w:rPr>
        <w:t xml:space="preserve">додјела подстицаја позитивно ће утицати на оперативне трошкове и пословање привредних субјеката са аспекта суфинансирања трошкова и доступности средстава за набавку машина и опреме, адаптацију простора, дигиталну трансформацију, као и на 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примјену пословних и техничких иновација у пословању малих и средњих предузећа. </w:t>
      </w:r>
      <w:r w:rsidR="00182B38"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Приједлог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ом закона прописује се раздвајање подстицаја за побољшање конкурентности малих и средњих предузећа на двије групе подстицаја: за побољшање конкурентности и промоцију малих и средњих предузећа. На овај начин су подстицаји конкретније дефинисани према корисницим</w:t>
      </w:r>
      <w:r w:rsidR="00182B38"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а. Поред груписања подстицаја,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утврђује </w:t>
      </w:r>
      <w:r w:rsidR="00182B38"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се 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и другачија структура комисија за додјелу подстицаја како би се у овај процес укључиле и коморе као заступници интереса привредника, те код подстицаја за јединице локалне самоуправе Савез општина и градова као њихов заступник. Како 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RS"/>
        </w:rPr>
        <w:t xml:space="preserve">подстицаји представљају олакшан приступ финансирању кроз подстицајна средства у овој области, очекује се </w:t>
      </w:r>
      <w:r w:rsidRPr="00170CD3">
        <w:rPr>
          <w:rFonts w:ascii="Times New Roman" w:eastAsia="TimesNewRomanPSMT" w:hAnsi="Times New Roman" w:cs="Times New Roman"/>
          <w:sz w:val="24"/>
          <w:szCs w:val="24"/>
          <w:lang w:val="sr-Cyrl-BA" w:eastAsia="sr-Cyrl-RS"/>
        </w:rPr>
        <w:t xml:space="preserve">стварање бољих услова за инвестирање. </w:t>
      </w:r>
    </w:p>
    <w:p w:rsidR="008C7D37" w:rsidRPr="00170CD3" w:rsidRDefault="008C7D37" w:rsidP="008C7D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  <w:r w:rsidRPr="00170CD3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Приједлогом</w:t>
      </w:r>
      <w:r w:rsidRPr="00170CD3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закона нису прописане формалности за грађане и пословни сектор.</w:t>
      </w:r>
    </w:p>
    <w:p w:rsidR="008C7D37" w:rsidRPr="00170CD3" w:rsidRDefault="008C7D37" w:rsidP="008C7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/>
        </w:rPr>
      </w:pP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 погледу социјалних утицаја, </w:t>
      </w:r>
      <w:r w:rsidRPr="00170CD3">
        <w:rPr>
          <w:rFonts w:ascii="Times New Roman" w:eastAsia="TimesNewRomanPSMT" w:hAnsi="Times New Roman" w:cs="Times New Roman"/>
          <w:sz w:val="24"/>
          <w:szCs w:val="24"/>
          <w:lang w:val="sr-Cyrl-BA" w:eastAsia="sr-Cyrl-RS"/>
        </w:rPr>
        <w:t xml:space="preserve">предвиђени подстицај за успостављање и јачање предузетничке инфраструктуре утицаће на стварање услова за отварање нових радних </w:t>
      </w:r>
      <w:r w:rsidRPr="00170CD3">
        <w:rPr>
          <w:rFonts w:ascii="Times New Roman" w:eastAsia="TimesNewRomanPSMT" w:hAnsi="Times New Roman" w:cs="Times New Roman"/>
          <w:sz w:val="24"/>
          <w:szCs w:val="24"/>
          <w:lang w:val="sr-Cyrl-BA" w:eastAsia="sr-Cyrl-RS"/>
        </w:rPr>
        <w:lastRenderedPageBreak/>
        <w:t xml:space="preserve">мјеста и запошљавање у субјектима који започињу пословање у зони или инкубатору. 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Олакшан </w:t>
      </w:r>
      <w:r w:rsidRPr="00170CD3">
        <w:rPr>
          <w:rFonts w:ascii="Times New Roman" w:eastAsia="TimesNewRomanPSMT" w:hAnsi="Times New Roman" w:cs="Times New Roman"/>
          <w:sz w:val="24"/>
          <w:szCs w:val="24"/>
          <w:lang w:val="sr-Cyrl-BA" w:eastAsia="sr-Cyrl-RS"/>
        </w:rPr>
        <w:t xml:space="preserve">приступ радника стручном или сталном усавршавању и преквалификацији биће омогућен кроз реализацију подстицаја за 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пружање стручних услуга и едукација у области малих и средњих предузећа</w:t>
      </w:r>
      <w:r w:rsidRPr="00170CD3">
        <w:rPr>
          <w:rFonts w:ascii="Times New Roman" w:eastAsia="TimesNewRomanPSMT" w:hAnsi="Times New Roman" w:cs="Times New Roman"/>
          <w:sz w:val="24"/>
          <w:szCs w:val="24"/>
          <w:lang w:val="sr-Cyrl-BA" w:eastAsia="sr-Cyrl-RS"/>
        </w:rPr>
        <w:t xml:space="preserve">. Такође 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очекује се</w:t>
      </w:r>
      <w:r w:rsidRPr="00170CD3">
        <w:rPr>
          <w:rFonts w:ascii="Times New Roman" w:eastAsia="TimesNewRomanPSMT" w:hAnsi="Times New Roman" w:cs="Times New Roman"/>
          <w:sz w:val="24"/>
          <w:szCs w:val="24"/>
          <w:lang w:val="sr-Cyrl-BA" w:eastAsia="sr-Cyrl-RS"/>
        </w:rPr>
        <w:t xml:space="preserve"> позитиван утицај на социјално укључивање и заштиту жена јер се </w:t>
      </w:r>
      <w:r w:rsidR="00182B38" w:rsidRPr="00170CD3">
        <w:rPr>
          <w:rFonts w:ascii="Times New Roman" w:eastAsia="TimesNewRomanPSMT" w:hAnsi="Times New Roman" w:cs="Times New Roman"/>
          <w:sz w:val="24"/>
          <w:szCs w:val="24"/>
          <w:lang w:val="sr-Cyrl-BA" w:eastAsia="sr-Cyrl-RS"/>
        </w:rPr>
        <w:t>Приједлогом</w:t>
      </w:r>
      <w:r w:rsidRPr="00170CD3">
        <w:rPr>
          <w:rFonts w:ascii="Times New Roman" w:eastAsia="TimesNewRomanPSMT" w:hAnsi="Times New Roman" w:cs="Times New Roman"/>
          <w:sz w:val="24"/>
          <w:szCs w:val="24"/>
          <w:lang w:val="sr-Cyrl-BA" w:eastAsia="sr-Cyrl-RS"/>
        </w:rPr>
        <w:t xml:space="preserve"> закона уводи могућност доношења стратегије предузетништва жена. На овај начин би се унаприједила конкурентност субјеката у власништву жена и повећао број субјеката које воде жене или су у власништву жена. </w:t>
      </w:r>
      <w:r w:rsidR="00182B38" w:rsidRPr="00170CD3">
        <w:rPr>
          <w:rFonts w:ascii="Times New Roman" w:eastAsia="TimesNewRomanPSMT" w:hAnsi="Times New Roman" w:cs="Times New Roman"/>
          <w:sz w:val="24"/>
          <w:szCs w:val="24"/>
          <w:lang w:val="sr-Cyrl-BA" w:eastAsia="sr-Cyrl-RS"/>
        </w:rPr>
        <w:t>Приједлог</w:t>
      </w:r>
      <w:r w:rsidRPr="00170CD3">
        <w:rPr>
          <w:rFonts w:ascii="Times New Roman" w:eastAsia="TimesNewRomanPSMT" w:hAnsi="Times New Roman" w:cs="Times New Roman"/>
          <w:sz w:val="24"/>
          <w:szCs w:val="24"/>
          <w:lang w:val="sr-Cyrl-BA" w:eastAsia="sr-Cyrl-RS"/>
        </w:rPr>
        <w:t xml:space="preserve"> закона има позитиван утицај на културу јер подстицај за </w:t>
      </w:r>
      <w:r w:rsidRPr="00170CD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очување традиционалних заната директно утиче на очување културног насљеђа.</w:t>
      </w:r>
    </w:p>
    <w:p w:rsidR="008C7D37" w:rsidRPr="00170CD3" w:rsidRDefault="008C7D37" w:rsidP="008C7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 вези са утицајем на животну средину, </w:t>
      </w:r>
      <w:r w:rsidR="00182B38"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Приједлог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закона неће имати директних утицаја.</w:t>
      </w:r>
    </w:p>
    <w:p w:rsidR="008C7D37" w:rsidRPr="00170CD3" w:rsidRDefault="008C7D37" w:rsidP="00182B3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zh-CN"/>
        </w:rPr>
      </w:pPr>
      <w:r w:rsidRPr="00170CD3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zh-CN"/>
        </w:rPr>
        <w:t xml:space="preserve">У погледу процеса консултација, </w:t>
      </w:r>
      <w:r w:rsidR="00182B38" w:rsidRPr="00170CD3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zh-CN"/>
        </w:rPr>
        <w:t>текст</w:t>
      </w:r>
      <w:r w:rsidRPr="00170CD3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zh-CN"/>
        </w:rPr>
        <w:t xml:space="preserve"> закона објављен је на интернет страници Министарства привреде и предузетништва. Обављене су интерресорне консултације као и консултације са </w:t>
      </w:r>
      <w:r w:rsidR="00182B38" w:rsidRPr="00170CD3">
        <w:rPr>
          <w:rFonts w:ascii="Times New Roman" w:eastAsia="Calibri" w:hAnsi="Times New Roman" w:cs="Times New Roman"/>
          <w:sz w:val="24"/>
          <w:szCs w:val="24"/>
          <w:lang w:val="sr-Cyrl-BA" w:eastAsia="zh-CN"/>
        </w:rPr>
        <w:t>Цент</w:t>
      </w:r>
      <w:r w:rsidRPr="00170CD3">
        <w:rPr>
          <w:rFonts w:ascii="Times New Roman" w:eastAsia="Calibri" w:hAnsi="Times New Roman" w:cs="Times New Roman"/>
          <w:sz w:val="24"/>
          <w:szCs w:val="24"/>
          <w:lang w:val="sr-Cyrl-BA" w:eastAsia="zh-CN"/>
        </w:rPr>
        <w:t>р</w:t>
      </w:r>
      <w:r w:rsidR="00182B38" w:rsidRPr="00170CD3">
        <w:rPr>
          <w:rFonts w:ascii="Times New Roman" w:eastAsia="Calibri" w:hAnsi="Times New Roman" w:cs="Times New Roman"/>
          <w:sz w:val="24"/>
          <w:szCs w:val="24"/>
          <w:lang w:val="sr-Cyrl-BA" w:eastAsia="zh-CN"/>
        </w:rPr>
        <w:t>ом</w:t>
      </w:r>
      <w:r w:rsidRPr="00170CD3">
        <w:rPr>
          <w:rFonts w:ascii="Times New Roman" w:eastAsia="Calibri" w:hAnsi="Times New Roman" w:cs="Times New Roman"/>
          <w:sz w:val="24"/>
          <w:szCs w:val="24"/>
          <w:lang w:val="sr-Cyrl-BA" w:eastAsia="zh-CN"/>
        </w:rPr>
        <w:t xml:space="preserve"> за једнакост и равноправност полова Републике Српске, Развојном агенцијом Републике Српске, Привредном комор</w:t>
      </w:r>
      <w:r w:rsidR="00182B38" w:rsidRPr="00170CD3">
        <w:rPr>
          <w:rFonts w:ascii="Times New Roman" w:eastAsia="Calibri" w:hAnsi="Times New Roman" w:cs="Times New Roman"/>
          <w:sz w:val="24"/>
          <w:szCs w:val="24"/>
          <w:lang w:val="sr-Cyrl-BA" w:eastAsia="zh-CN"/>
        </w:rPr>
        <w:t>ом Републике Српске, Занатско-</w:t>
      </w:r>
      <w:r w:rsidRPr="00170CD3">
        <w:rPr>
          <w:rFonts w:ascii="Times New Roman" w:eastAsia="Calibri" w:hAnsi="Times New Roman" w:cs="Times New Roman"/>
          <w:sz w:val="24"/>
          <w:szCs w:val="24"/>
          <w:lang w:val="sr-Cyrl-BA" w:eastAsia="zh-CN"/>
        </w:rPr>
        <w:t xml:space="preserve">предузетничком комором Републике Српске, Општином Трново и Општином Рибник. Приликом израде текста закона Министарство је узело у обзир сва достављена мишљења. </w:t>
      </w:r>
      <w:r w:rsidRPr="00170CD3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zh-CN"/>
        </w:rPr>
        <w:t>Није</w:t>
      </w:r>
      <w:r w:rsidR="00182B38" w:rsidRPr="00170CD3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zh-CN"/>
        </w:rPr>
        <w:t xml:space="preserve"> прихваћен приједлог Занатско-</w:t>
      </w:r>
      <w:r w:rsidRPr="00170CD3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zh-CN"/>
        </w:rPr>
        <w:t>предузетничке коморе Републике Српске да се врсте подстицаја допуне са још двије врсте подстицаја које се односе на повећање броја запослених радника и повећање обима производње. Разлог за наведено је што су Стратегијом запошљавања Републике Српске и пратећим акционим планом већ предвиђени подстицаји за запошљавање, док ће се повећање обима производње узети у обзир као критериј за оцјену пројеката.</w:t>
      </w:r>
    </w:p>
    <w:p w:rsidR="008C7D37" w:rsidRPr="00170CD3" w:rsidRDefault="008C7D37" w:rsidP="0018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Када је у питању праћење спровођења прописа, примјена закона вршиће се праћењем реализације одобрених подстицаја те кроз извјештаје о реализацији стратешких докумената. Показатељи на основу којих ће се пратити оствареност дефинисаних циљева су: висина одобрених подстицаја, број корисника, ефекти додјеле подстицаја на рад субјеката те реализоване активности и пројекти из стратешких докумената чије доношење је прописано законом.</w:t>
      </w:r>
    </w:p>
    <w:p w:rsidR="00D50D3B" w:rsidRPr="00170CD3" w:rsidRDefault="008C7D37" w:rsidP="0018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Министарство привреде и предузетништва је, приликом примјене скраћеног процеса процјене утицаја прописа, поступило у складу са методологијом прописаном у т. VI и VIII Одлуке о процјени утицаја пропи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са</w:t>
      </w:r>
      <w:r w:rsidRPr="00170CD3">
        <w:rPr>
          <w:lang w:val="sr-Cyrl-BA"/>
        </w:rPr>
        <w:t xml:space="preserve"> </w:t>
      </w:r>
      <w:r w:rsidRPr="00170CD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(„Службени гласник Републике Српске“, број 8/23).</w:t>
      </w:r>
    </w:p>
    <w:p w:rsidR="00182B38" w:rsidRPr="00182B38" w:rsidRDefault="00182B38" w:rsidP="0018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:rsidR="002B4823" w:rsidRPr="008902A3" w:rsidRDefault="00F056C7" w:rsidP="00182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>IX</w:t>
      </w:r>
      <w:r w:rsidR="002B4823"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ФИНАНСИЈСКА СРЕДСТВА И </w:t>
      </w:r>
      <w:r w:rsidR="0039450E"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ЕКОНОМСКА ОПРАВДАНОСТ ДОНОШЕЊА </w:t>
      </w:r>
      <w:r w:rsidR="002B4823" w:rsidRPr="008902A3">
        <w:rPr>
          <w:rFonts w:ascii="Times New Roman" w:hAnsi="Times New Roman" w:cs="Times New Roman"/>
          <w:b/>
          <w:sz w:val="24"/>
          <w:szCs w:val="24"/>
          <w:lang w:val="sr-Cyrl-BA"/>
        </w:rPr>
        <w:t>ЗАКОНА</w:t>
      </w:r>
    </w:p>
    <w:p w:rsidR="002B4823" w:rsidRPr="008902A3" w:rsidRDefault="002B4823" w:rsidP="003945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7F2953" w:rsidRPr="008902A3" w:rsidRDefault="002B4823" w:rsidP="0039450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За спровођење овог закона нису потребна додатна финансијска средства из буџета Републике Српске. </w:t>
      </w:r>
    </w:p>
    <w:p w:rsidR="007F2953" w:rsidRPr="008902A3" w:rsidRDefault="007F2953" w:rsidP="0039450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>Буџетска средства за подршку малим и средњим предузећима обезбјеђују се у буџету, а њихов износ зависи од буџетом расположивих средстава.</w:t>
      </w:r>
    </w:p>
    <w:p w:rsidR="007B30D0" w:rsidRPr="008902A3" w:rsidRDefault="00F0287C" w:rsidP="00B76174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Доношење овог закона економски је оправдано, јер </w:t>
      </w:r>
      <w:r w:rsidR="003D6CFD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се планира подршка субјектима који имају тешкоће у пословању </w:t>
      </w:r>
      <w:r w:rsidR="0039450E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>с</w:t>
      </w:r>
      <w:r w:rsidR="003D6CFD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циљ</w:t>
      </w:r>
      <w:r w:rsidR="0039450E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>ем</w:t>
      </w:r>
      <w:r w:rsidR="00594F27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њиховог</w:t>
      </w:r>
      <w:r w:rsidR="003D6CFD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594F27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>рјешавања</w:t>
      </w:r>
      <w:r w:rsidR="003D6CFD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Такође, боље се фокусира подршка за привредне субјекте </w:t>
      </w:r>
      <w:r w:rsidR="0039450E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>с</w:t>
      </w:r>
      <w:r w:rsidR="003D6CFD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циљ</w:t>
      </w:r>
      <w:r w:rsidR="0039450E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>ем</w:t>
      </w:r>
      <w:r w:rsidR="003D6CFD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унапређења њихове конкурентности. Будући да се мијења процедура доношења стратешких докумената и извјештавања у овој области</w:t>
      </w:r>
      <w:r w:rsidR="0014580A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3D6CFD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боље ће се формулисати и реализовати активн</w:t>
      </w:r>
      <w:r w:rsidR="00B76174" w:rsidRPr="008902A3">
        <w:rPr>
          <w:rFonts w:ascii="Times New Roman" w:eastAsia="Calibri" w:hAnsi="Times New Roman" w:cs="Times New Roman"/>
          <w:sz w:val="24"/>
          <w:szCs w:val="24"/>
          <w:lang w:val="sr-Cyrl-BA"/>
        </w:rPr>
        <w:t>ости и пројекти у овој области.</w:t>
      </w:r>
    </w:p>
    <w:p w:rsidR="00D9730D" w:rsidRPr="008902A3" w:rsidRDefault="00D9730D" w:rsidP="005171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E82CC6" w:rsidRPr="008902A3" w:rsidRDefault="00E82CC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</w:pPr>
      <w:r w:rsidRPr="008902A3">
        <w:rPr>
          <w:rFonts w:ascii="Times New Roman" w:hAnsi="Times New Roman" w:cs="Times New Roman"/>
          <w:b/>
          <w:color w:val="000000"/>
          <w:sz w:val="24"/>
          <w:szCs w:val="24"/>
          <w:lang w:val="sr-Cyrl-BA"/>
        </w:rPr>
        <w:br w:type="page"/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contextualSpacing/>
        <w:jc w:val="right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lastRenderedPageBreak/>
        <w:t>ПРИЛОГ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contextualSpacing/>
        <w:jc w:val="right"/>
        <w:rPr>
          <w:b/>
          <w:color w:val="000000"/>
          <w:lang w:val="sr-Cyrl-BA"/>
        </w:rPr>
      </w:pP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contextualSpacing/>
        <w:jc w:val="center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ЗАКОН О РАЗВОЈУ МАЛИХ И СРЕДЊИХ ПРЕДУЗЕЋА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(Текст предложених измјена и допуна уграђен у основни текст Закона)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lang w:val="sr-Cyrl-BA"/>
        </w:rPr>
      </w:pP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lang w:val="sr-Cyrl-BA"/>
        </w:rPr>
      </w:pPr>
    </w:p>
    <w:p w:rsidR="007B30D0" w:rsidRPr="008902A3" w:rsidRDefault="007B30D0" w:rsidP="007B30D0">
      <w:pPr>
        <w:pStyle w:val="clan"/>
        <w:shd w:val="clear" w:color="auto" w:fill="FFFFFF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bookmarkStart w:id="2" w:name="str_3"/>
      <w:bookmarkStart w:id="3" w:name="clan_10"/>
      <w:bookmarkEnd w:id="2"/>
      <w:bookmarkEnd w:id="3"/>
      <w:r w:rsidRPr="008902A3">
        <w:rPr>
          <w:bCs/>
          <w:color w:val="000000"/>
          <w:lang w:val="sr-Cyrl-BA"/>
        </w:rPr>
        <w:t>Члан 10.</w:t>
      </w:r>
    </w:p>
    <w:p w:rsidR="007B30D0" w:rsidRPr="008902A3" w:rsidRDefault="007B30D0" w:rsidP="007B30D0">
      <w:pPr>
        <w:pStyle w:val="clan"/>
        <w:shd w:val="clear" w:color="auto" w:fill="FFFFFF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Основ и смјернице за израду појединачних прописа и стратешких докумената органа управе у свим областима које се тичу пословања и развоја МСП представљају сљедећи принципи и активности за њихово спровођење: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а) принцип интегрисања предузетништва у образовни систем и едукација предузетника с циљем унапређивања пословања МСП и подршке развоју </w:t>
      </w:r>
      <w:r w:rsidRPr="008902A3">
        <w:rPr>
          <w:b/>
          <w:color w:val="000000"/>
          <w:lang w:val="sr-Cyrl-BA"/>
        </w:rPr>
        <w:t xml:space="preserve">предузетништва жена и друштвеног </w:t>
      </w:r>
      <w:r w:rsidRPr="008902A3">
        <w:rPr>
          <w:color w:val="000000"/>
          <w:lang w:val="sr-Cyrl-BA"/>
        </w:rPr>
        <w:t>предузетништва</w:t>
      </w:r>
      <w:r w:rsidRPr="008902A3">
        <w:rPr>
          <w:b/>
          <w:color w:val="000000"/>
          <w:lang w:val="sr-Cyrl-BA"/>
        </w:rPr>
        <w:t>,</w:t>
      </w:r>
      <w:r w:rsidRPr="008902A3">
        <w:rPr>
          <w:color w:val="000000"/>
          <w:lang w:val="sr-Cyrl-BA"/>
        </w:rPr>
        <w:t xml:space="preserve"> који подразумијева: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1) увођење и развијање предузетничког учења у образовни систем у складу са наставним плановима и програмима и обука наставног особља,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2) сарадњу образовних институција са пословном заједницом,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3) доношење програма подршке, спровођење обука, стварање услова за бољи приступ финансирању и удруживању предузетница,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4) успостављање оквира за </w:t>
      </w:r>
      <w:r w:rsidRPr="008902A3">
        <w:rPr>
          <w:b/>
          <w:color w:val="000000"/>
          <w:lang w:val="sr-Cyrl-BA"/>
        </w:rPr>
        <w:t>друштвено</w:t>
      </w:r>
      <w:r w:rsidRPr="008902A3">
        <w:rPr>
          <w:color w:val="000000"/>
          <w:lang w:val="sr-Cyrl-BA"/>
        </w:rPr>
        <w:t xml:space="preserve"> предузетништво, које је усмјерено на постизање друштвених циљева ради задовољавања потреба специфичних група становништва и увођење фискалних и других повластица за овај вид предузетништва,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б) принцип стварања услова за МСП која су престала са обављањем дјелатности да при новом отпочињању пословања имају исти положај као и друга МСП на тржишту, што подразумијева: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1) поједностављење процедура, скраћење потребног времена и смањење трошкова стечајног поступка,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2) повећање броја МСП која се реорганизују кроз стечајни поступак,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3) пружање подршке МСП да поново започну пословну активност након закључења стечајног поступка,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4) поштовање права повјерилаца у стечајном поступку;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в) принцип доношења прописа који прво воде рачуна о МСП и доприноси економичнијем пословању и константном расту МСП, који подразумијева: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1) усклађивање дефиниције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2) електронску доступност статистичких података о МСП из пословних регистара,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3) међуресорну координацију министарства, агенција, јединица локалне самоуправе и других органа и организација у изради политика и </w:t>
      </w:r>
      <w:r w:rsidR="00DE2B2C" w:rsidRPr="008902A3">
        <w:rPr>
          <w:color w:val="000000"/>
          <w:lang w:val="sr-Cyrl-BA"/>
        </w:rPr>
        <w:t>Стратегије</w:t>
      </w:r>
      <w:r w:rsidRPr="008902A3">
        <w:rPr>
          <w:color w:val="000000"/>
          <w:lang w:val="sr-Cyrl-BA"/>
        </w:rPr>
        <w:t xml:space="preserve"> развоја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4) јачање улоге Развојне агенције Републике Српске као институције за примјену политика за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5) дефинисање мјера за борбу против нелегалне економије и спровођење консултација између јавног и приватног сектора;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г) принцип успостављања брзог и једноставног начина регистрације, као и омогућавање електронске комуникације са надлежним органима, који подразумијева: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1) смањење потребног времена, броја процедура и укупних трошкова за регистрацију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2) успостављање регистрације </w:t>
      </w:r>
      <w:r w:rsidR="00E82CC6" w:rsidRPr="008902A3">
        <w:rPr>
          <w:color w:val="000000"/>
          <w:lang w:val="sr-Cyrl-BA"/>
        </w:rPr>
        <w:t>„</w:t>
      </w:r>
      <w:r w:rsidRPr="008902A3">
        <w:rPr>
          <w:color w:val="000000"/>
          <w:lang w:val="sr-Cyrl-BA"/>
        </w:rPr>
        <w:t>све на једном мјесту</w:t>
      </w:r>
      <w:r w:rsidR="00E82CC6" w:rsidRPr="008902A3">
        <w:rPr>
          <w:color w:val="000000"/>
          <w:lang w:val="sr-Cyrl-BA"/>
        </w:rPr>
        <w:t>“</w:t>
      </w:r>
      <w:r w:rsidRPr="008902A3">
        <w:rPr>
          <w:color w:val="000000"/>
          <w:lang w:val="sr-Cyrl-BA"/>
        </w:rPr>
        <w:t xml:space="preserve"> и електронске регистрације,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3) примјену принципа </w:t>
      </w:r>
      <w:r w:rsidR="00E82CC6" w:rsidRPr="008902A3">
        <w:rPr>
          <w:color w:val="000000"/>
          <w:lang w:val="sr-Cyrl-BA"/>
        </w:rPr>
        <w:t>„</w:t>
      </w:r>
      <w:r w:rsidRPr="008902A3">
        <w:rPr>
          <w:color w:val="000000"/>
          <w:lang w:val="sr-Cyrl-BA"/>
        </w:rPr>
        <w:t>ћутање је одобрење</w:t>
      </w:r>
      <w:r w:rsidR="00E82CC6" w:rsidRPr="008902A3">
        <w:rPr>
          <w:color w:val="000000"/>
          <w:lang w:val="sr-Cyrl-BA"/>
        </w:rPr>
        <w:t>“</w:t>
      </w:r>
      <w:r w:rsidRPr="008902A3">
        <w:rPr>
          <w:color w:val="000000"/>
          <w:lang w:val="sr-Cyrl-BA"/>
        </w:rPr>
        <w:t>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4) смањење трошкова потребних за почетак пословања послије регистрације,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lastRenderedPageBreak/>
        <w:t>5) спровођење гиљотине прописа, процјене утицаја прописа и МСП теста,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6) коришћење електронских сервиса (пореске пријаве, поврат осигурања, услуге катастра, статистички извјештаји, електронски потпис и друго);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д) принцип поједностављења поступака који се односе на јавне набавке и додјелу подстицаја, као и олакшан приступ информацијама потребним за пословање МСП, који подразумијева: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1) расположивост и доступност пословних услуга и информација за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2) успостављање пословних информативних центара и портала,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3) пружање пословних услуга за МСП у оснивању,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4) формирање предузетничких инкубатора,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5) формирање мреже за савјетодавну подршку,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6) пружање финансијске подршке,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7) поједностављење процедура јавних набавки,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8) обезбјеђење наплате потраживања у прописаним роковима</w:t>
      </w:r>
      <w:r w:rsidRPr="008902A3">
        <w:rPr>
          <w:b/>
          <w:color w:val="000000"/>
          <w:lang w:val="sr-Cyrl-BA"/>
        </w:rPr>
        <w:t>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lang w:val="sr-Cyrl-BA"/>
        </w:rPr>
        <w:t>9) благовремено препознавање тешкоћа у пословању МСП и пружање подршке МСП за отклањање тих тешкоћа;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ђ) принцип побољшања приступа новчаним средствима код финансијских институција и организација, који подразумијева: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1) обезбјеђење кредитних и гарантних линија за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2) финансирање почетника у пословању,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3) подршку микрофинансијских организација и лизинг организација за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4) формирање фондова ризичног капитала,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5) приступ берзи,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6) постојање служби за кредитне информације,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7) побољшање финансијске писмености корисника кредита;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е) принцип развијања свијести о потреби усклађивања пословања са стандардима ради подизања конкурентности МСП на иностраном тржишту, који подразумијева: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1) доношење техничких прописа,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2) преузимање санитарних стандарда и фитостандарда,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3) стандардизацију,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4) акредитацију,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5) метрологију,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6) надзор над тржиштем,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7) оцјењивање усаглашености производа,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8) доступност информација у вези са прописима и административним поступцима;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ж) принцип подстицања пословања МСП заснованог на знању, иновативности, савременим научнотехнолошким достигнућима и организацији управљања, који подразумијева: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1) анализу потреба за обуком,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2) обуку за почетнике у пословању и МСП у развоју,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3) доношење стратешких докумената за подршку иновативности,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4) обезбјеђење средстава за подршку истраживањима и иновацијама,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5) успостављање иновационих центара, истраживачких института и технолошких паркова,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6) заштиту интелектуалне својине,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7) подршка развоју информационо-комуникационих технологија;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з) принцип подстицања МСП на успостављање система заштите животне средине рационалним коришћењем природних ресурса, који подразумијева: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1) промоцију заштите животне средине,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lastRenderedPageBreak/>
        <w:t>2) подршку увођењу стандарда и пружању стручне помоћи МСП у области заштите животне средине,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3) уважавање значаја заштите животне средине приликом израде стратешких докумената;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и) принцип подстицања МСП за веће учешће на тржишту, који подразумијева: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1) програме за промоцију извоза,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2) финансијску подршку за активности промоције извоза и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3) промоцију МСП.</w:t>
      </w: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bookmarkStart w:id="4" w:name="clan_11"/>
      <w:bookmarkStart w:id="5" w:name="clan_12"/>
      <w:bookmarkEnd w:id="4"/>
      <w:bookmarkEnd w:id="5"/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r w:rsidRPr="008902A3">
        <w:rPr>
          <w:bCs/>
          <w:color w:val="000000"/>
          <w:lang w:val="sr-Cyrl-BA"/>
        </w:rPr>
        <w:t>Члан 12.</w:t>
      </w: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(1) Стратегија развоја малих и средњих предузећа у Републици Српској (у даљем тексту: Стратегија) је свеобухватан документ са основним циљевима, мјерама и носиоцима развоја МСП.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(2) Министарство привреде и предузетништва (у даљем тексту: Министарство), у сарадњи са субјектима из члана 11. овог закона, израђује Стратегију у складу са прописима из области стратешког планирања.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(3) Влада Републике Српске (у даљем тексту: Влада) доноси Стратегију у складу са прописима из области стратешког планирања.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(4) Поред Стратегије, Влада доноси и стратегију развоја предузетништва жена у складу са прописима из области стратешког планирања.</w:t>
      </w: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bookmarkStart w:id="6" w:name="clan_13"/>
      <w:bookmarkEnd w:id="6"/>
      <w:r w:rsidRPr="008902A3">
        <w:rPr>
          <w:bCs/>
          <w:color w:val="000000"/>
          <w:lang w:val="sr-Cyrl-BA"/>
        </w:rPr>
        <w:t>Члан 13.</w:t>
      </w: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(1) Министарство, у сарадњи са субјектима из члана 11. овог закона, спроводи, прати и извјештава Владу о спровођењу Стратегије и других стратешких докумената из ове области, у складу са прописима из области стратешког планирања.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(2) Субјекти из члана 11. овог закона предлажу подстицајне мјере и развојне пројекте из своје надлежности, у складу са актуелним потребама привредних субјеката у овој области, непосредно спроводе активности и мјере за које су задужени Стратегијом, прате и извјештавају Министарство о постигнутим резултатима.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(3) Субјекти који пружају подршку развоју МСП обавезни су да, на захтјев Министарства, доставе тражене информације и податке из своје ресорне надлежности који су у вези са области МСП.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(4) Податке о МСП за израду Стратегије и других докумената из ове области прате, у складу са критеријумима из чл. 5. и 6. овог закона, прикупљају и достављају: Републички завод за статистику, Пореска управа Републике Српске, Агенција за посредничке, информатичке и финансијске услуге, Развојна агенција Републике Српске и други надлежни органи.</w:t>
      </w:r>
    </w:p>
    <w:p w:rsidR="00C16A61" w:rsidRPr="008902A3" w:rsidRDefault="00C16A61" w:rsidP="00107944">
      <w:pPr>
        <w:pStyle w:val="Normal1"/>
        <w:spacing w:before="0" w:beforeAutospacing="0" w:after="0" w:afterAutospacing="0"/>
        <w:contextualSpacing/>
        <w:rPr>
          <w:b/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contextualSpacing/>
        <w:jc w:val="center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Члан 13а.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contextualSpacing/>
        <w:jc w:val="center"/>
        <w:rPr>
          <w:b/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(1) Министарство, у сарадњи са субјектима из члана 11. овог закона, припрема годишњи извјештај за област МСП, који усваја Влада.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(2) Извјештај из става 1. овог члана обавезно садржи макроекономске показатеље, статистичке податке, реализацију политика, пројеката и друге битне податке и закључке с циљем унапређења стања у овој области.</w:t>
      </w:r>
    </w:p>
    <w:p w:rsidR="007B30D0" w:rsidRDefault="007B30D0" w:rsidP="007B30D0">
      <w:pPr>
        <w:pStyle w:val="wyq060---pododeljak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lang w:val="sr-Cyrl-BA"/>
        </w:rPr>
      </w:pPr>
      <w:bookmarkStart w:id="7" w:name="str_4"/>
      <w:bookmarkEnd w:id="7"/>
    </w:p>
    <w:p w:rsidR="00107944" w:rsidRPr="008902A3" w:rsidRDefault="00107944" w:rsidP="007B30D0">
      <w:pPr>
        <w:pStyle w:val="wyq060---pododeljak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contextualSpacing/>
        <w:jc w:val="center"/>
        <w:rPr>
          <w:color w:val="000000"/>
          <w:lang w:val="sr-Cyrl-BA"/>
        </w:rPr>
      </w:pPr>
      <w:bookmarkStart w:id="8" w:name="clan_16"/>
      <w:bookmarkEnd w:id="8"/>
      <w:r w:rsidRPr="008902A3">
        <w:rPr>
          <w:color w:val="000000"/>
          <w:lang w:val="sr-Cyrl-BA"/>
        </w:rPr>
        <w:lastRenderedPageBreak/>
        <w:t>Члан 16.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contextualSpacing/>
        <w:jc w:val="center"/>
        <w:rPr>
          <w:b/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(1) Корисници подстицајних средстава могу бити субјекти са сједиштем у Републици Српској, и то: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1) МСП,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2) локалне развојне агенције, установе, коморе и удружења које су основане с циљем заступања интереса и подршке у области МСП или предузимају активности у вези са том облашћу,</w:t>
      </w:r>
    </w:p>
    <w:p w:rsidR="007B30D0" w:rsidRPr="008902A3" w:rsidRDefault="0051717A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</w:rPr>
        <w:t>3</w:t>
      </w:r>
      <w:r w:rsidR="007B30D0" w:rsidRPr="008902A3">
        <w:rPr>
          <w:b/>
          <w:color w:val="000000"/>
          <w:lang w:val="sr-Cyrl-BA"/>
        </w:rPr>
        <w:t>) јединице локалне самоуправе.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(2) Субјекти из става 1. овог члана остварују право на подстицајна средства по основу пројекта.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(3) Пројекат је документ у којем се наводе активности које се предузимају ради остваривања одређеног пословног циља, уз одређивање периода и новчаних средстава потребних за реализацију пројектних активности.</w:t>
      </w:r>
    </w:p>
    <w:p w:rsidR="007B30D0" w:rsidRPr="008902A3" w:rsidRDefault="007B30D0" w:rsidP="007B30D0">
      <w:pPr>
        <w:pStyle w:val="clan"/>
        <w:shd w:val="clear" w:color="auto" w:fill="FFFFFF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bookmarkStart w:id="9" w:name="clan_17"/>
      <w:bookmarkEnd w:id="9"/>
    </w:p>
    <w:p w:rsidR="007B30D0" w:rsidRPr="008902A3" w:rsidRDefault="007B30D0" w:rsidP="007B30D0">
      <w:pPr>
        <w:pStyle w:val="clan"/>
        <w:shd w:val="clear" w:color="auto" w:fill="FFFFFF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r w:rsidRPr="008902A3">
        <w:rPr>
          <w:bCs/>
          <w:color w:val="000000"/>
          <w:lang w:val="sr-Cyrl-BA"/>
        </w:rPr>
        <w:t>Члан 17.</w:t>
      </w:r>
    </w:p>
    <w:p w:rsidR="007B30D0" w:rsidRPr="008902A3" w:rsidRDefault="007B30D0" w:rsidP="007B30D0">
      <w:pPr>
        <w:pStyle w:val="clan"/>
        <w:shd w:val="clear" w:color="auto" w:fill="FFFFFF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(1) Подстицајна средства додјељују се у сврху побољшања конкурентности МСП</w:t>
      </w:r>
      <w:r w:rsidRPr="008902A3">
        <w:rPr>
          <w:b/>
          <w:color w:val="000000"/>
          <w:lang w:val="sr-Cyrl-BA"/>
        </w:rPr>
        <w:t>,</w:t>
      </w:r>
      <w:r w:rsidRPr="008902A3">
        <w:rPr>
          <w:color w:val="000000"/>
          <w:shd w:val="clear" w:color="auto" w:fill="BDD6EE" w:themeFill="accent1" w:themeFillTint="66"/>
          <w:lang w:val="sr-Cyrl-BA"/>
        </w:rPr>
        <w:t xml:space="preserve"> </w:t>
      </w:r>
      <w:r w:rsidRPr="008902A3">
        <w:rPr>
          <w:b/>
          <w:color w:val="000000"/>
          <w:lang w:val="sr-Cyrl-BA"/>
        </w:rPr>
        <w:t>промоције МСП</w:t>
      </w:r>
      <w:r w:rsidRPr="008902A3">
        <w:rPr>
          <w:color w:val="000000"/>
          <w:lang w:val="sr-Cyrl-BA"/>
        </w:rPr>
        <w:t xml:space="preserve"> и суфинансирања успостављања и јачања предузетничке инфраструктуре.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(2) Министарство, уз сагласност Владе, посредством плана утрошка средстава, утврђује намјену подстицајних средстава која се додјељују за одређену фискалну годину.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lang w:val="sr-Cyrl-BA"/>
        </w:rPr>
      </w:pP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bookmarkStart w:id="10" w:name="clan_18"/>
      <w:bookmarkEnd w:id="10"/>
      <w:r w:rsidRPr="008902A3">
        <w:rPr>
          <w:bCs/>
          <w:color w:val="000000"/>
          <w:lang w:val="sr-Cyrl-BA"/>
        </w:rPr>
        <w:t>Члан 18.</w:t>
      </w: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/>
          <w:bCs/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Подстицајна средства за побољшање конкурентности МСП додјељују се с циљем реализације пројеката који за намјену могу имати: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а) успостављање међународних стандарда који се тичу пословања МСП,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б) дигиталну трансформацију пословних процеса,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 xml:space="preserve">в) набавку опреме за МСП, 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г) примјену пословних и техничких иновација у пословању,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д) пружање стручних услуга и едукација у области МСП,</w:t>
      </w:r>
    </w:p>
    <w:p w:rsidR="00A6736D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ђ) очување традиционалних заната</w:t>
      </w:r>
      <w:r w:rsidR="0051717A" w:rsidRPr="008902A3">
        <w:rPr>
          <w:b/>
          <w:color w:val="000000"/>
          <w:lang w:val="sr-Cyrl-BA"/>
        </w:rPr>
        <w:t>.</w:t>
      </w:r>
    </w:p>
    <w:p w:rsidR="0051717A" w:rsidRPr="008902A3" w:rsidRDefault="0051717A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bookmarkStart w:id="11" w:name="clan_19"/>
      <w:bookmarkEnd w:id="11"/>
    </w:p>
    <w:p w:rsidR="007B30D0" w:rsidRPr="008902A3" w:rsidRDefault="007B30D0" w:rsidP="007B30D0">
      <w:pPr>
        <w:pStyle w:val="Normal1"/>
        <w:spacing w:before="0" w:beforeAutospacing="0" w:after="0" w:afterAutospacing="0"/>
        <w:contextualSpacing/>
        <w:jc w:val="center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Члан 18а.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contextualSpacing/>
        <w:jc w:val="center"/>
        <w:rPr>
          <w:b/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Подстицајна средства за промоцију МСП додјељују се с циљем реализације пројеката који за намјену могу имати: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а) организовање заједничког наступа МСП на сајмовима у иностранству,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б) организовање сајма,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в) организовање конференције.</w:t>
      </w:r>
    </w:p>
    <w:p w:rsidR="00A6736D" w:rsidRPr="008902A3" w:rsidRDefault="00A6736D" w:rsidP="007B30D0">
      <w:pPr>
        <w:pStyle w:val="clan"/>
        <w:shd w:val="clear" w:color="auto" w:fill="FFFFFF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r w:rsidRPr="008902A3">
        <w:rPr>
          <w:bCs/>
          <w:color w:val="000000"/>
          <w:lang w:val="sr-Cyrl-BA"/>
        </w:rPr>
        <w:t>Члан 19.</w:t>
      </w: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/>
          <w:bCs/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Подстицајна средства за успостављање и јачање предузетничке инфраструктуре додјељују се с циљем реализације пројеката који за намјену могу имати: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а) изградњу инфраструктуре у пословној зони,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20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lastRenderedPageBreak/>
        <w:t>б) адаптацију простора и набавку опреме за потребе предузетничког инкубатора и других облика предузетничке инфраструктуре, осим пословних зона.</w:t>
      </w: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rPr>
          <w:bCs/>
          <w:color w:val="000000"/>
          <w:lang w:val="sr-Cyrl-BA"/>
        </w:rPr>
      </w:pPr>
      <w:bookmarkStart w:id="12" w:name="clan_20"/>
      <w:bookmarkEnd w:id="12"/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bookmarkStart w:id="13" w:name="clan_21"/>
      <w:bookmarkEnd w:id="13"/>
      <w:r w:rsidRPr="008902A3">
        <w:rPr>
          <w:bCs/>
          <w:color w:val="000000"/>
          <w:lang w:val="sr-Cyrl-BA"/>
        </w:rPr>
        <w:t>Члан 21.</w:t>
      </w: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/>
          <w:bCs/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(1) За сваку врсту и сврху додјеле подстицаја из члана 17. став 1. овог закона министар именује комисију за спровођење поступка додјеле подстицајних средстава.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(2) Комисију из става 1. овог члана чини пет чланова, од којих су три члана из реда запослених лица у Министарству, а преостала два члана, у зависности од врсте и сврхе додјеле подстицаја, именују се на сљедећи начин: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а) за побољшање конкурентности МСП, по један представник комора које заступају интересе привредних друштава и самосталних предузетника,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б) за промоцију МСП, представници других ресорно надлежних министарстава,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>в) за успостављање и јачање предузетничке инфраструктуре, по један представник министарства надлежног за локалну самоуправу и Савеза општина и градова Републике Српске.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(3) Комисија је обавезна да у складу са утврђеним условима и критеријумима размотри и вреднује захтјеве, као и да сачини приједлог ранг</w:t>
      </w:r>
      <w:r w:rsidR="00DE2B2C" w:rsidRPr="008902A3">
        <w:rPr>
          <w:color w:val="000000"/>
          <w:lang w:val="sr-Cyrl-BA"/>
        </w:rPr>
        <w:t>-</w:t>
      </w:r>
      <w:r w:rsidRPr="008902A3">
        <w:rPr>
          <w:color w:val="000000"/>
          <w:lang w:val="sr-Cyrl-BA"/>
        </w:rPr>
        <w:t>листе корисника подстицајних средстава.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(4) Члановима комисије не припада накнада за рад.</w:t>
      </w:r>
      <w:bookmarkStart w:id="14" w:name="clan_22"/>
      <w:bookmarkStart w:id="15" w:name="clan_23"/>
      <w:bookmarkEnd w:id="14"/>
      <w:bookmarkEnd w:id="15"/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lang w:val="sr-Cyrl-BA"/>
        </w:rPr>
      </w:pP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bookmarkStart w:id="16" w:name="str_5"/>
      <w:bookmarkStart w:id="17" w:name="clan_25"/>
      <w:bookmarkStart w:id="18" w:name="clan_26"/>
      <w:bookmarkEnd w:id="16"/>
      <w:bookmarkEnd w:id="17"/>
      <w:bookmarkEnd w:id="18"/>
      <w:r w:rsidRPr="008902A3">
        <w:rPr>
          <w:bCs/>
          <w:color w:val="000000"/>
          <w:lang w:val="sr-Cyrl-BA"/>
        </w:rPr>
        <w:t>Члан 26.</w:t>
      </w:r>
    </w:p>
    <w:p w:rsidR="007B30D0" w:rsidRPr="008902A3" w:rsidRDefault="007B30D0" w:rsidP="007B30D0">
      <w:pPr>
        <w:pStyle w:val="clan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(1) Савјет се састоји од 14 чланова које именује Влада на период од четири године.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b/>
          <w:color w:val="000000"/>
          <w:lang w:val="sr-Cyrl-BA"/>
        </w:rPr>
      </w:pPr>
      <w:r w:rsidRPr="008902A3">
        <w:rPr>
          <w:color w:val="000000"/>
          <w:lang w:val="sr-Cyrl-BA"/>
        </w:rPr>
        <w:t>(2) Савјет чини по један представник: Министарства привреде и предузетништва, Министарства финансија, Министарства за европске интеграције и међународну сарадњу, Министарства трговине и туризма, Министарства за научнотехнолошки развој</w:t>
      </w:r>
      <w:r w:rsidRPr="008902A3">
        <w:rPr>
          <w:b/>
          <w:color w:val="000000"/>
          <w:lang w:val="sr-Cyrl-BA"/>
        </w:rPr>
        <w:t xml:space="preserve"> и високо образовање</w:t>
      </w:r>
      <w:r w:rsidRPr="008902A3">
        <w:rPr>
          <w:color w:val="000000"/>
          <w:lang w:val="sr-Cyrl-BA"/>
        </w:rPr>
        <w:t xml:space="preserve">, Министарства просвјете и културе, Министарства пољопривреде, шумарства и водопривреде, Развојне агенције Републике Српске, Привредне коморе Републике Српске, </w:t>
      </w:r>
      <w:r w:rsidRPr="008902A3">
        <w:rPr>
          <w:b/>
          <w:color w:val="000000"/>
          <w:lang w:val="sr-Cyrl-BA"/>
        </w:rPr>
        <w:t>коморе која заступа интересе самосталних предузетника</w:t>
      </w:r>
      <w:r w:rsidRPr="008902A3">
        <w:rPr>
          <w:color w:val="000000"/>
          <w:lang w:val="sr-Cyrl-BA"/>
        </w:rPr>
        <w:t xml:space="preserve"> и четири представника МСП, и то по два на приједлог Привредне коморе Републике Српске и </w:t>
      </w:r>
      <w:r w:rsidRPr="008902A3">
        <w:rPr>
          <w:b/>
          <w:color w:val="000000"/>
          <w:lang w:val="sr-Cyrl-BA"/>
        </w:rPr>
        <w:t>коморе која заступа интересе самосталних предузетника.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(3) Представници институција, организација и стручна лица могу, по позиву, учествовати у раду Савјета, али без права гласа.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(4) Предсједника и замјенике предсједника бирају чланови Савјета.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(5) Чланови Савјета не примају накнаду за свој рад.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(6) Административне и стручно-техничке послове за потребе Савјета обавља Министарство.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(7) Привредна комора Републике Српске и </w:t>
      </w:r>
      <w:r w:rsidRPr="008902A3">
        <w:rPr>
          <w:b/>
          <w:color w:val="000000"/>
          <w:lang w:val="sr-Cyrl-BA"/>
        </w:rPr>
        <w:t>комора која заступа интересе самосталних предузетника</w:t>
      </w:r>
      <w:r w:rsidRPr="008902A3">
        <w:rPr>
          <w:color w:val="000000"/>
          <w:lang w:val="sr-Cyrl-BA"/>
        </w:rPr>
        <w:t xml:space="preserve"> предлажу представнике из става 2. овог члана имајући у виду сљедеће: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а) једнаку географску заступљеност привредних субјеката према подручјима рада комора,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б) равноправну полну заступљеност и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в) приоритетност привредних субјеката из производних области.</w:t>
      </w:r>
    </w:p>
    <w:p w:rsidR="00B76B3F" w:rsidRPr="008902A3" w:rsidRDefault="00B76B3F" w:rsidP="007B30D0">
      <w:pPr>
        <w:pStyle w:val="clan"/>
        <w:shd w:val="clear" w:color="auto" w:fill="FFFFFF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bookmarkStart w:id="19" w:name="str_6"/>
      <w:bookmarkStart w:id="20" w:name="clan_28"/>
      <w:bookmarkEnd w:id="19"/>
      <w:bookmarkEnd w:id="20"/>
    </w:p>
    <w:p w:rsidR="00107944" w:rsidRDefault="00107944" w:rsidP="007B30D0">
      <w:pPr>
        <w:pStyle w:val="clan"/>
        <w:shd w:val="clear" w:color="auto" w:fill="FFFFFF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</w:p>
    <w:p w:rsidR="007B30D0" w:rsidRPr="008902A3" w:rsidRDefault="007B30D0" w:rsidP="007B30D0">
      <w:pPr>
        <w:pStyle w:val="clan"/>
        <w:shd w:val="clear" w:color="auto" w:fill="FFFFFF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r w:rsidRPr="008902A3">
        <w:rPr>
          <w:bCs/>
          <w:color w:val="000000"/>
          <w:lang w:val="sr-Cyrl-BA"/>
        </w:rPr>
        <w:lastRenderedPageBreak/>
        <w:t>Члан 28.</w:t>
      </w:r>
    </w:p>
    <w:p w:rsidR="007B30D0" w:rsidRPr="008902A3" w:rsidRDefault="007B30D0" w:rsidP="007B30D0">
      <w:pPr>
        <w:pStyle w:val="clan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Cs/>
          <w:color w:val="000000"/>
          <w:lang w:val="sr-Cyrl-BA"/>
        </w:rPr>
      </w:pP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(1) Надлежности Агенције су: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а) сарадња са републичким органима и другим организацијама и институцијама у вези са питањима од значаја за унапређивање развоја предузетништва,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б) унапређивање сарадње између надлежних органа јединица локалне самоуправе, као и локалних, односно међуопштинских развојних агенција,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в) истраживање и прикупљање података и информација, анализирање и извјештавање у вези са стањем у области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г) учешће у изради и реализацији Стратегије и осталих развојних докумената,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д) спровођење програма и пројеката са циљем унапређивања положаја, активности и конкурентности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ђ) пружање подршке за подстицање оснивања, пословања и развоја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е) пружање стручних услуга с циљем подстицања улагања у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ж) пружање подршке у привлачењу и реализацији улагања,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з) пружање подршке за повећање запошљавања и пружање подршке програмима преквалификације и доквалификације радника,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и) спровођење програма и пројеката са циљем унапређења пословања привредних субјеката на домаћем тржишту и у извозним активностима, у сарадњи са ресорно надлежним министарствима,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ј) припремање и реализација програма едукације инструктора, консултаната и ментора за потребе развоја предузетништва и ангажовање код привредних субјеката,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к) вођење регистра консултаната за потребе МСП,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л) подршка успостављању предузетничке инфраструктуре,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љ) вођење портала о пословним зонама Републике Српске,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м) пружање подршке иноваторској дјелатности, стимулисање стварања нових производа и увођења нових технологија,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 xml:space="preserve">н) подршка </w:t>
      </w:r>
      <w:r w:rsidRPr="008902A3">
        <w:rPr>
          <w:b/>
          <w:color w:val="000000"/>
          <w:lang w:val="sr-Cyrl-BA"/>
        </w:rPr>
        <w:t>предузетништву жена</w:t>
      </w:r>
      <w:r w:rsidRPr="008902A3">
        <w:rPr>
          <w:color w:val="000000"/>
          <w:lang w:val="sr-Cyrl-BA"/>
        </w:rPr>
        <w:t xml:space="preserve">, омладинском, руралном предузетништву и другим видовима </w:t>
      </w:r>
      <w:r w:rsidRPr="008902A3">
        <w:rPr>
          <w:b/>
          <w:color w:val="000000"/>
          <w:lang w:val="sr-Cyrl-BA"/>
        </w:rPr>
        <w:t xml:space="preserve">друштвеног </w:t>
      </w:r>
      <w:r w:rsidRPr="008902A3">
        <w:rPr>
          <w:color w:val="000000"/>
          <w:lang w:val="sr-Cyrl-BA"/>
        </w:rPr>
        <w:t>предузетништва,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њ) промоција предузетништва,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о) пружање подршке за учешће на сајмовима у земљи и иностранству,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п) вођење и одржавање предузетничког портала Републике Српске,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р) сарадња са међународним институцијама и учествовање у изради и реализацији међународних и домаћих програма и пројеката за подршку МСП и привреде у цјелини,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с) подршка развоју тржишта ризичног капитала у Републици Српској и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т) обављање и других послова у складу са овим законом.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(2) Агенција обавезно организује сједнице са представницима локалних, односно међуопштинских развојних агенција и надлежних органа јединица локалне самоуправе, ради унапређивања сарадње, утврђивања програма и пројеката који ће се заједнички реализовати и разматрања других питања од значаја за развој предузетништва.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(3) Сједнице из става 2. овог члана организују се по потреби, а најмање једном годишње.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lang w:val="sr-Cyrl-BA"/>
        </w:rPr>
      </w:pPr>
    </w:p>
    <w:p w:rsidR="007B30D0" w:rsidRPr="008902A3" w:rsidRDefault="007B30D0" w:rsidP="007B30D0">
      <w:pPr>
        <w:pStyle w:val="clan"/>
        <w:shd w:val="clear" w:color="auto" w:fill="FFFFFF"/>
        <w:spacing w:before="0" w:beforeAutospacing="0" w:after="0" w:afterAutospacing="0"/>
        <w:contextualSpacing/>
        <w:jc w:val="center"/>
        <w:rPr>
          <w:bCs/>
          <w:color w:val="000000"/>
          <w:lang w:val="sr-Cyrl-BA"/>
        </w:rPr>
      </w:pPr>
      <w:bookmarkStart w:id="21" w:name="clan_29"/>
      <w:bookmarkStart w:id="22" w:name="clan_30"/>
      <w:bookmarkEnd w:id="21"/>
      <w:bookmarkEnd w:id="22"/>
      <w:r w:rsidRPr="008902A3">
        <w:rPr>
          <w:bCs/>
          <w:color w:val="000000"/>
          <w:lang w:val="sr-Cyrl-BA"/>
        </w:rPr>
        <w:t>Члан 30.</w:t>
      </w:r>
    </w:p>
    <w:p w:rsidR="007B30D0" w:rsidRPr="008902A3" w:rsidRDefault="007B30D0" w:rsidP="007B30D0">
      <w:pPr>
        <w:pStyle w:val="clan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Cs/>
          <w:color w:val="000000"/>
          <w:lang w:val="sr-Cyrl-BA"/>
        </w:rPr>
      </w:pP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(1) Управни одбор Агенције има седам чланова, које именује и разрјешава Влада.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(2) У Управни одбор Агенције, Влада именује представнике: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а) Министарства,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б) Министарства трговине и туризма,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lastRenderedPageBreak/>
        <w:t>в) Министарства за европске интеграције и међународну сарадњу,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г) Министарства финансија,</w:t>
      </w:r>
    </w:p>
    <w:p w:rsidR="007B30D0" w:rsidRPr="008902A3" w:rsidRDefault="007B30D0" w:rsidP="007B30D0">
      <w:pPr>
        <w:pStyle w:val="Normal1"/>
        <w:spacing w:before="0" w:beforeAutospacing="0" w:after="0" w:afterAutospacing="0"/>
        <w:ind w:firstLine="709"/>
        <w:contextualSpacing/>
        <w:jc w:val="both"/>
        <w:rPr>
          <w:b/>
          <w:color w:val="000000"/>
          <w:lang w:val="sr-Cyrl-BA"/>
        </w:rPr>
      </w:pPr>
      <w:r w:rsidRPr="008902A3">
        <w:rPr>
          <w:b/>
          <w:color w:val="000000"/>
          <w:lang w:val="sr-Cyrl-BA"/>
        </w:rPr>
        <w:t xml:space="preserve">д) </w:t>
      </w:r>
      <w:r w:rsidRPr="008902A3">
        <w:rPr>
          <w:color w:val="000000"/>
          <w:lang w:val="sr-Cyrl-BA"/>
        </w:rPr>
        <w:t>Министарства за научнотехнолошки развој</w:t>
      </w:r>
      <w:r w:rsidRPr="008902A3">
        <w:rPr>
          <w:b/>
          <w:color w:val="000000"/>
          <w:lang w:val="sr-Cyrl-BA"/>
        </w:rPr>
        <w:t xml:space="preserve"> и високо образовање,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ђ) Министарства пољопривреде, шумарства и водопривреде и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е) Министарства просвјете и културе.</w:t>
      </w:r>
    </w:p>
    <w:p w:rsidR="007B30D0" w:rsidRPr="008902A3" w:rsidRDefault="007B30D0" w:rsidP="007B30D0">
      <w:pPr>
        <w:pStyle w:val="Normal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lang w:val="sr-Cyrl-BA"/>
        </w:rPr>
      </w:pPr>
      <w:r w:rsidRPr="008902A3">
        <w:rPr>
          <w:color w:val="000000"/>
          <w:lang w:val="sr-Cyrl-BA"/>
        </w:rPr>
        <w:t>(3) Представници министарстава из става 2. овог члана који се именују у Управни одбор по функцији су помоћници министра и за свој рад не примају накнаду.</w:t>
      </w:r>
    </w:p>
    <w:p w:rsidR="00FE3F02" w:rsidRPr="008902A3" w:rsidRDefault="00FE3F02" w:rsidP="007B30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23" w:name="clan_31"/>
      <w:bookmarkStart w:id="24" w:name="clan_32"/>
      <w:bookmarkStart w:id="25" w:name="clan_33"/>
      <w:bookmarkStart w:id="26" w:name="clan_34"/>
      <w:bookmarkStart w:id="27" w:name="clan_35"/>
      <w:bookmarkStart w:id="28" w:name="str_8"/>
      <w:bookmarkStart w:id="29" w:name="clan_37"/>
      <w:bookmarkStart w:id="30" w:name="clan_38"/>
      <w:bookmarkStart w:id="31" w:name="clan_39"/>
      <w:bookmarkStart w:id="32" w:name="clan_40"/>
      <w:bookmarkStart w:id="33" w:name="clan_42"/>
      <w:bookmarkStart w:id="34" w:name="clan_43"/>
      <w:bookmarkStart w:id="35" w:name="str_9"/>
      <w:bookmarkStart w:id="36" w:name="clan_48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sectPr w:rsidR="00FE3F02" w:rsidRPr="008902A3" w:rsidSect="008902A3">
      <w:footerReference w:type="default" r:id="rId11"/>
      <w:pgSz w:w="11906" w:h="16838" w:code="9"/>
      <w:pgMar w:top="1440" w:right="1440" w:bottom="1440" w:left="1440" w:header="720" w:footer="3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C05" w:rsidRDefault="00524C05" w:rsidP="0085784E">
      <w:pPr>
        <w:spacing w:after="0" w:line="240" w:lineRule="auto"/>
      </w:pPr>
      <w:r>
        <w:separator/>
      </w:r>
    </w:p>
  </w:endnote>
  <w:endnote w:type="continuationSeparator" w:id="0">
    <w:p w:rsidR="00524C05" w:rsidRDefault="00524C05" w:rsidP="0085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 U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C7" w:rsidRDefault="00F056C7">
    <w:pPr>
      <w:pStyle w:val="Footer"/>
      <w:jc w:val="right"/>
    </w:pPr>
  </w:p>
  <w:p w:rsidR="00F056C7" w:rsidRDefault="00F05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C05" w:rsidRDefault="00524C05" w:rsidP="0085784E">
      <w:pPr>
        <w:spacing w:after="0" w:line="240" w:lineRule="auto"/>
      </w:pPr>
      <w:r>
        <w:separator/>
      </w:r>
    </w:p>
  </w:footnote>
  <w:footnote w:type="continuationSeparator" w:id="0">
    <w:p w:rsidR="00524C05" w:rsidRDefault="00524C05" w:rsidP="0085784E">
      <w:pPr>
        <w:spacing w:after="0" w:line="240" w:lineRule="auto"/>
      </w:pPr>
      <w:r>
        <w:continuationSeparator/>
      </w:r>
    </w:p>
  </w:footnote>
  <w:footnote w:id="1">
    <w:p w:rsidR="008C7D37" w:rsidRPr="008C7D37" w:rsidRDefault="008C7D37" w:rsidP="008C7D37">
      <w:pPr>
        <w:pStyle w:val="FootnoteText"/>
        <w:jc w:val="both"/>
      </w:pPr>
      <w:r w:rsidRPr="008C7D37">
        <w:rPr>
          <w:rStyle w:val="FootnoteReference"/>
        </w:rPr>
        <w:footnoteRef/>
      </w:r>
      <w:r w:rsidRPr="008C7D37">
        <w:t xml:space="preserve"> </w:t>
      </w:r>
      <w:proofErr w:type="spellStart"/>
      <w:r w:rsidRPr="008C7D37">
        <w:rPr>
          <w:i/>
        </w:rPr>
        <w:t>Consolidated</w:t>
      </w:r>
      <w:bookmarkStart w:id="1" w:name="_GoBack"/>
      <w:bookmarkEnd w:id="1"/>
      <w:proofErr w:type="spellEnd"/>
      <w:r w:rsidRPr="008C7D37">
        <w:rPr>
          <w:i/>
        </w:rPr>
        <w:t xml:space="preserve"> </w:t>
      </w:r>
      <w:proofErr w:type="spellStart"/>
      <w:r w:rsidRPr="008C7D37">
        <w:rPr>
          <w:i/>
        </w:rPr>
        <w:t>version</w:t>
      </w:r>
      <w:proofErr w:type="spellEnd"/>
      <w:r w:rsidRPr="008C7D37">
        <w:rPr>
          <w:i/>
        </w:rPr>
        <w:t xml:space="preserve"> of the </w:t>
      </w:r>
      <w:proofErr w:type="spellStart"/>
      <w:r w:rsidRPr="008C7D37">
        <w:rPr>
          <w:i/>
        </w:rPr>
        <w:t>Treaty</w:t>
      </w:r>
      <w:proofErr w:type="spellEnd"/>
      <w:r w:rsidRPr="008C7D37">
        <w:rPr>
          <w:i/>
        </w:rPr>
        <w:t xml:space="preserve"> on the </w:t>
      </w:r>
      <w:proofErr w:type="spellStart"/>
      <w:r w:rsidRPr="008C7D37">
        <w:rPr>
          <w:i/>
        </w:rPr>
        <w:t>Functioning</w:t>
      </w:r>
      <w:proofErr w:type="spellEnd"/>
      <w:r w:rsidRPr="008C7D37">
        <w:rPr>
          <w:i/>
        </w:rPr>
        <w:t xml:space="preserve"> of the </w:t>
      </w:r>
      <w:proofErr w:type="spellStart"/>
      <w:r w:rsidRPr="008C7D37">
        <w:rPr>
          <w:i/>
        </w:rPr>
        <w:t>European</w:t>
      </w:r>
      <w:proofErr w:type="spellEnd"/>
      <w:r w:rsidRPr="008C7D37">
        <w:rPr>
          <w:i/>
        </w:rPr>
        <w:t xml:space="preserve"> Union, Part </w:t>
      </w:r>
      <w:proofErr w:type="spellStart"/>
      <w:r w:rsidRPr="008C7D37">
        <w:rPr>
          <w:i/>
        </w:rPr>
        <w:t>Three</w:t>
      </w:r>
      <w:proofErr w:type="spellEnd"/>
      <w:r w:rsidRPr="008C7D37">
        <w:rPr>
          <w:i/>
        </w:rPr>
        <w:t xml:space="preserve"> - Union </w:t>
      </w:r>
      <w:proofErr w:type="spellStart"/>
      <w:r w:rsidRPr="008C7D37">
        <w:rPr>
          <w:i/>
        </w:rPr>
        <w:t>Policies</w:t>
      </w:r>
      <w:proofErr w:type="spellEnd"/>
      <w:r w:rsidRPr="008C7D37">
        <w:rPr>
          <w:i/>
        </w:rPr>
        <w:t xml:space="preserve"> and Internal </w:t>
      </w:r>
      <w:proofErr w:type="spellStart"/>
      <w:r w:rsidRPr="008C7D37">
        <w:rPr>
          <w:i/>
        </w:rPr>
        <w:t>Actions</w:t>
      </w:r>
      <w:proofErr w:type="spellEnd"/>
      <w:r w:rsidRPr="008C7D37">
        <w:rPr>
          <w:i/>
        </w:rPr>
        <w:t xml:space="preserve">, </w:t>
      </w:r>
      <w:proofErr w:type="spellStart"/>
      <w:r w:rsidRPr="008C7D37">
        <w:rPr>
          <w:i/>
        </w:rPr>
        <w:t>Title</w:t>
      </w:r>
      <w:proofErr w:type="spellEnd"/>
      <w:r w:rsidRPr="008C7D37">
        <w:rPr>
          <w:i/>
        </w:rPr>
        <w:t xml:space="preserve"> VII - </w:t>
      </w:r>
      <w:proofErr w:type="spellStart"/>
      <w:r w:rsidRPr="008C7D37">
        <w:rPr>
          <w:i/>
        </w:rPr>
        <w:t>Common</w:t>
      </w:r>
      <w:proofErr w:type="spellEnd"/>
      <w:r w:rsidRPr="008C7D37">
        <w:rPr>
          <w:i/>
        </w:rPr>
        <w:t xml:space="preserve"> </w:t>
      </w:r>
      <w:proofErr w:type="spellStart"/>
      <w:r w:rsidRPr="008C7D37">
        <w:rPr>
          <w:i/>
        </w:rPr>
        <w:t>Rules</w:t>
      </w:r>
      <w:proofErr w:type="spellEnd"/>
      <w:r w:rsidRPr="008C7D37">
        <w:rPr>
          <w:i/>
        </w:rPr>
        <w:t xml:space="preserve"> On </w:t>
      </w:r>
      <w:proofErr w:type="spellStart"/>
      <w:r w:rsidRPr="008C7D37">
        <w:rPr>
          <w:i/>
        </w:rPr>
        <w:t>Competition</w:t>
      </w:r>
      <w:proofErr w:type="spellEnd"/>
      <w:r w:rsidRPr="008C7D37">
        <w:rPr>
          <w:i/>
        </w:rPr>
        <w:t xml:space="preserve">, </w:t>
      </w:r>
      <w:proofErr w:type="spellStart"/>
      <w:r w:rsidRPr="008C7D37">
        <w:rPr>
          <w:i/>
        </w:rPr>
        <w:t>Taxation</w:t>
      </w:r>
      <w:proofErr w:type="spellEnd"/>
      <w:r w:rsidRPr="008C7D37">
        <w:rPr>
          <w:i/>
        </w:rPr>
        <w:t xml:space="preserve"> And </w:t>
      </w:r>
      <w:proofErr w:type="spellStart"/>
      <w:r w:rsidRPr="008C7D37">
        <w:rPr>
          <w:i/>
        </w:rPr>
        <w:t>Approximation</w:t>
      </w:r>
      <w:proofErr w:type="spellEnd"/>
      <w:r w:rsidRPr="008C7D37">
        <w:rPr>
          <w:i/>
        </w:rPr>
        <w:t xml:space="preserve"> Of </w:t>
      </w:r>
      <w:proofErr w:type="spellStart"/>
      <w:r w:rsidRPr="008C7D37">
        <w:rPr>
          <w:i/>
        </w:rPr>
        <w:t>Laws</w:t>
      </w:r>
      <w:proofErr w:type="spellEnd"/>
      <w:r w:rsidRPr="008C7D37">
        <w:rPr>
          <w:i/>
        </w:rPr>
        <w:t xml:space="preserve">, </w:t>
      </w:r>
      <w:proofErr w:type="spellStart"/>
      <w:r w:rsidRPr="008C7D37">
        <w:rPr>
          <w:i/>
        </w:rPr>
        <w:t>Chapter</w:t>
      </w:r>
      <w:proofErr w:type="spellEnd"/>
      <w:r w:rsidRPr="008C7D37">
        <w:rPr>
          <w:i/>
        </w:rPr>
        <w:t xml:space="preserve"> 1 - </w:t>
      </w:r>
      <w:proofErr w:type="spellStart"/>
      <w:r w:rsidRPr="008C7D37">
        <w:rPr>
          <w:i/>
        </w:rPr>
        <w:t>Rules</w:t>
      </w:r>
      <w:proofErr w:type="spellEnd"/>
      <w:r w:rsidRPr="008C7D37">
        <w:rPr>
          <w:i/>
        </w:rPr>
        <w:t xml:space="preserve"> on </w:t>
      </w:r>
      <w:proofErr w:type="spellStart"/>
      <w:r w:rsidRPr="008C7D37">
        <w:rPr>
          <w:i/>
        </w:rPr>
        <w:t>competition</w:t>
      </w:r>
      <w:proofErr w:type="spellEnd"/>
      <w:r w:rsidRPr="008C7D37">
        <w:rPr>
          <w:i/>
        </w:rPr>
        <w:t xml:space="preserve">, Section 2 - </w:t>
      </w:r>
      <w:proofErr w:type="spellStart"/>
      <w:r w:rsidRPr="008C7D37">
        <w:rPr>
          <w:i/>
        </w:rPr>
        <w:t>Aids</w:t>
      </w:r>
      <w:proofErr w:type="spellEnd"/>
      <w:r w:rsidRPr="008C7D37">
        <w:rPr>
          <w:i/>
        </w:rPr>
        <w:t xml:space="preserve"> </w:t>
      </w:r>
      <w:proofErr w:type="spellStart"/>
      <w:r w:rsidRPr="008C7D37">
        <w:rPr>
          <w:i/>
        </w:rPr>
        <w:t>granted</w:t>
      </w:r>
      <w:proofErr w:type="spellEnd"/>
      <w:r w:rsidRPr="008C7D37">
        <w:rPr>
          <w:i/>
        </w:rPr>
        <w:t xml:space="preserve"> by </w:t>
      </w:r>
      <w:proofErr w:type="spellStart"/>
      <w:r w:rsidRPr="008C7D37">
        <w:rPr>
          <w:i/>
        </w:rPr>
        <w:t>States</w:t>
      </w:r>
      <w:proofErr w:type="spellEnd"/>
      <w:r w:rsidRPr="008C7D37">
        <w:rPr>
          <w:i/>
        </w:rPr>
        <w:t xml:space="preserve">, </w:t>
      </w:r>
      <w:proofErr w:type="spellStart"/>
      <w:r w:rsidRPr="008C7D37">
        <w:rPr>
          <w:i/>
        </w:rPr>
        <w:t>Article</w:t>
      </w:r>
      <w:proofErr w:type="spellEnd"/>
      <w:r w:rsidRPr="008C7D37">
        <w:rPr>
          <w:i/>
          <w:lang w:val="sr-Latn-BA"/>
        </w:rPr>
        <w:t>s</w:t>
      </w:r>
      <w:r w:rsidRPr="008C7D37">
        <w:rPr>
          <w:i/>
        </w:rPr>
        <w:t xml:space="preserve"> </w:t>
      </w:r>
      <w:r w:rsidRPr="008C7D37">
        <w:rPr>
          <w:i/>
          <w:lang w:val="sr-Latn-BA"/>
        </w:rPr>
        <w:t>107-</w:t>
      </w:r>
      <w:r w:rsidRPr="008C7D37">
        <w:rPr>
          <w:i/>
        </w:rPr>
        <w:t>10</w:t>
      </w:r>
      <w:r w:rsidRPr="008C7D37">
        <w:rPr>
          <w:i/>
          <w:lang w:val="sr-Latn-BA"/>
        </w:rPr>
        <w:t>9</w:t>
      </w:r>
      <w:r>
        <w:rPr>
          <w:i/>
        </w:rPr>
        <w:t>.</w:t>
      </w:r>
    </w:p>
  </w:footnote>
  <w:footnote w:id="2">
    <w:p w:rsidR="008C7D37" w:rsidRPr="008C7D37" w:rsidRDefault="008C7D37" w:rsidP="008C7D37">
      <w:pPr>
        <w:pStyle w:val="FootnoteText"/>
        <w:jc w:val="both"/>
        <w:rPr>
          <w:noProof/>
          <w:lang w:val="sr-Cyrl-CS"/>
        </w:rPr>
      </w:pPr>
      <w:r w:rsidRPr="008C7D37">
        <w:rPr>
          <w:rStyle w:val="FootnoteReference"/>
          <w:noProof/>
          <w:lang w:val="sr-Cyrl-CS"/>
        </w:rPr>
        <w:footnoteRef/>
      </w:r>
      <w:r w:rsidRPr="008C7D37">
        <w:rPr>
          <w:noProof/>
          <w:lang w:val="sr-Cyrl-CS"/>
        </w:rPr>
        <w:t xml:space="preserve"> </w:t>
      </w:r>
      <w:r w:rsidRPr="008C7D37">
        <w:rPr>
          <w:i/>
          <w:noProof/>
          <w:lang w:val="sr-Cyrl-CS"/>
        </w:rPr>
        <w:t>Regulations Commission Regulation (EU) No 651/2014 of 17 June 2014 declaring certain categories of aid compatible with the internal market in application of Articles 107 and 108 of the Treaty</w:t>
      </w:r>
      <w:r>
        <w:rPr>
          <w:i/>
          <w:noProof/>
          <w:lang w:val="sr-Cyrl-CS"/>
        </w:rPr>
        <w:t>.</w:t>
      </w:r>
    </w:p>
  </w:footnote>
  <w:footnote w:id="3">
    <w:p w:rsidR="008C7D37" w:rsidRPr="008C7D37" w:rsidRDefault="008C7D37" w:rsidP="008C7D37">
      <w:pPr>
        <w:pStyle w:val="FootnoteText"/>
        <w:jc w:val="both"/>
      </w:pPr>
      <w:r w:rsidRPr="008C7D37">
        <w:rPr>
          <w:rStyle w:val="FootnoteReference"/>
        </w:rPr>
        <w:footnoteRef/>
      </w:r>
      <w:r w:rsidRPr="008C7D37">
        <w:t xml:space="preserve"> </w:t>
      </w:r>
      <w:r w:rsidRPr="008C7D37">
        <w:t>„Службени гласник Републике Српске“, бр</w:t>
      </w:r>
      <w:r>
        <w:t xml:space="preserve">. </w:t>
      </w:r>
      <w:r w:rsidRPr="008C7D37">
        <w:t>50/13 и 84/19</w:t>
      </w:r>
      <w:r>
        <w:t>.</w:t>
      </w:r>
    </w:p>
  </w:footnote>
  <w:footnote w:id="4">
    <w:p w:rsidR="008C7D37" w:rsidRPr="008C7D37" w:rsidRDefault="008C7D37" w:rsidP="008C7D37">
      <w:pPr>
        <w:pStyle w:val="FootnoteText"/>
        <w:jc w:val="both"/>
      </w:pPr>
      <w:r w:rsidRPr="008C7D37">
        <w:rPr>
          <w:rStyle w:val="FootnoteReference"/>
        </w:rPr>
        <w:footnoteRef/>
      </w:r>
      <w:r w:rsidRPr="008C7D37">
        <w:t xml:space="preserve"> </w:t>
      </w:r>
      <w:r w:rsidRPr="008C7D37">
        <w:t>„Службени гласник Републике Српске</w:t>
      </w:r>
      <w:r>
        <w:t>“</w:t>
      </w:r>
      <w:r w:rsidRPr="008C7D37">
        <w:t>, број 111/20</w:t>
      </w:r>
      <w:r>
        <w:t>.</w:t>
      </w:r>
    </w:p>
  </w:footnote>
  <w:footnote w:id="5">
    <w:p w:rsidR="008C7D37" w:rsidRPr="008C7D37" w:rsidRDefault="008C7D37" w:rsidP="008C7D37">
      <w:pPr>
        <w:pStyle w:val="FootnoteText"/>
        <w:jc w:val="both"/>
        <w:rPr>
          <w:i/>
        </w:rPr>
      </w:pPr>
      <w:r w:rsidRPr="008C7D37">
        <w:rPr>
          <w:rStyle w:val="FootnoteReference"/>
          <w:i/>
        </w:rPr>
        <w:footnoteRef/>
      </w:r>
      <w:r w:rsidRPr="008C7D37">
        <w:rPr>
          <w:i/>
        </w:rPr>
        <w:t xml:space="preserve"> </w:t>
      </w:r>
      <w:r w:rsidRPr="008C7D37">
        <w:rPr>
          <w:i/>
        </w:rPr>
        <w:t>Communication from the Commission to the European Parliament, the Council, the European Economic and Social Committee and the Committee of the Regions - An SME Strategy for a Sustainable and Digital Europe</w:t>
      </w:r>
    </w:p>
  </w:footnote>
  <w:footnote w:id="6">
    <w:p w:rsidR="008C7D37" w:rsidRPr="008C7D37" w:rsidRDefault="008C7D37" w:rsidP="008C7D37">
      <w:pPr>
        <w:pStyle w:val="FootnoteText"/>
        <w:jc w:val="both"/>
        <w:rPr>
          <w:i/>
        </w:rPr>
      </w:pPr>
      <w:r w:rsidRPr="008C7D37">
        <w:rPr>
          <w:rStyle w:val="FootnoteReference"/>
          <w:i/>
        </w:rPr>
        <w:footnoteRef/>
      </w:r>
      <w:r w:rsidRPr="008C7D37">
        <w:rPr>
          <w:i/>
        </w:rPr>
        <w:t xml:space="preserve"> </w:t>
      </w:r>
      <w:r w:rsidRPr="008C7D37">
        <w:rPr>
          <w:i/>
        </w:rPr>
        <w:t>Communication from the Commission to the Council, the European Parliament, the European Economic and Social Committee and the Committee of the Regions - “Think Small First” - A “Small Business Act” for Europe</w:t>
      </w:r>
    </w:p>
  </w:footnote>
  <w:footnote w:id="7">
    <w:p w:rsidR="008C7D37" w:rsidRPr="008C7D37" w:rsidRDefault="008C7D37" w:rsidP="008C7D37">
      <w:pPr>
        <w:pStyle w:val="FootnoteText"/>
        <w:jc w:val="both"/>
      </w:pPr>
      <w:r w:rsidRPr="008C7D37">
        <w:rPr>
          <w:rStyle w:val="FootnoteReference"/>
          <w:i/>
        </w:rPr>
        <w:footnoteRef/>
      </w:r>
      <w:r w:rsidRPr="008C7D37">
        <w:rPr>
          <w:i/>
        </w:rPr>
        <w:t xml:space="preserve"> </w:t>
      </w:r>
      <w:r w:rsidRPr="008C7D37">
        <w:rPr>
          <w:i/>
        </w:rPr>
        <w:t xml:space="preserve">Communication from the Commission to the Council, the European Parliament, the European Economic and Social Committee and the Committee of the Regions - Overcoming the stigma of business failure – for a second chance policy - Implementing the Lisbon Partnership for </w:t>
      </w:r>
      <w:proofErr w:type="spellStart"/>
      <w:r w:rsidRPr="008C7D37">
        <w:rPr>
          <w:i/>
        </w:rPr>
        <w:t>Growth</w:t>
      </w:r>
      <w:proofErr w:type="spellEnd"/>
      <w:r w:rsidRPr="008C7D37">
        <w:rPr>
          <w:i/>
        </w:rPr>
        <w:t xml:space="preserve"> and </w:t>
      </w:r>
      <w:proofErr w:type="spellStart"/>
      <w:r w:rsidRPr="008C7D37">
        <w:rPr>
          <w:i/>
        </w:rPr>
        <w:t>Jobs</w:t>
      </w:r>
      <w:proofErr w:type="spellEnd"/>
      <w:r>
        <w:rPr>
          <w:i/>
        </w:rPr>
        <w:t>.</w:t>
      </w:r>
    </w:p>
  </w:footnote>
  <w:footnote w:id="8">
    <w:p w:rsidR="008C7D37" w:rsidRDefault="008C7D37" w:rsidP="008C7D37">
      <w:pPr>
        <w:pStyle w:val="FootnoteText"/>
        <w:jc w:val="both"/>
      </w:pPr>
      <w:r w:rsidRPr="008C7D37">
        <w:rPr>
          <w:rStyle w:val="FootnoteReference"/>
        </w:rPr>
        <w:footnoteRef/>
      </w:r>
      <w:r w:rsidRPr="008C7D37">
        <w:t xml:space="preserve"> </w:t>
      </w:r>
      <w:r w:rsidRPr="008C7D37">
        <w:t>Споразум о стабилизацији и придруживању између Европских заједница и њихових држава чланица с једне стране, и Босне и Херцеговине с друге стране („Службени гласник БиХ – Међународни уговори“, број 10/08)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D5B5B"/>
    <w:multiLevelType w:val="hybridMultilevel"/>
    <w:tmpl w:val="FA948F1C"/>
    <w:lvl w:ilvl="0" w:tplc="3874013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BE2"/>
    <w:multiLevelType w:val="hybridMultilevel"/>
    <w:tmpl w:val="6ABE7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C4F8A"/>
    <w:multiLevelType w:val="hybridMultilevel"/>
    <w:tmpl w:val="95F449DC"/>
    <w:lvl w:ilvl="0" w:tplc="E4342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47172"/>
    <w:multiLevelType w:val="hybridMultilevel"/>
    <w:tmpl w:val="E5FE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A0658"/>
    <w:multiLevelType w:val="hybridMultilevel"/>
    <w:tmpl w:val="FA4CD9D2"/>
    <w:lvl w:ilvl="0" w:tplc="27F4459A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90EEA"/>
    <w:multiLevelType w:val="hybridMultilevel"/>
    <w:tmpl w:val="A670C7A2"/>
    <w:lvl w:ilvl="0" w:tplc="E5BAB0C2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A978D6"/>
    <w:multiLevelType w:val="hybridMultilevel"/>
    <w:tmpl w:val="169264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A3975"/>
    <w:multiLevelType w:val="hybridMultilevel"/>
    <w:tmpl w:val="FA4CD9D2"/>
    <w:lvl w:ilvl="0" w:tplc="27F4459A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5259B"/>
    <w:multiLevelType w:val="hybridMultilevel"/>
    <w:tmpl w:val="30C09D8C"/>
    <w:lvl w:ilvl="0" w:tplc="8DA0B0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65C35"/>
    <w:multiLevelType w:val="hybridMultilevel"/>
    <w:tmpl w:val="67603CC0"/>
    <w:lvl w:ilvl="0" w:tplc="F3C0B83C">
      <w:start w:val="1"/>
      <w:numFmt w:val="bullet"/>
      <w:lvlText w:val="‒"/>
      <w:lvlJc w:val="left"/>
      <w:pPr>
        <w:ind w:left="1004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8A7682B"/>
    <w:multiLevelType w:val="hybridMultilevel"/>
    <w:tmpl w:val="DD0001C2"/>
    <w:lvl w:ilvl="0" w:tplc="5FC0B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0B500A"/>
    <w:multiLevelType w:val="hybridMultilevel"/>
    <w:tmpl w:val="A00C5488"/>
    <w:lvl w:ilvl="0" w:tplc="F3C0B83C">
      <w:start w:val="1"/>
      <w:numFmt w:val="bullet"/>
      <w:lvlText w:val="‒"/>
      <w:lvlJc w:val="left"/>
      <w:pPr>
        <w:ind w:left="1004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9"/>
  </w:num>
  <w:num w:numId="9">
    <w:abstractNumId w:val="11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0BF"/>
    <w:rsid w:val="00002EF0"/>
    <w:rsid w:val="00010B5F"/>
    <w:rsid w:val="00021E8C"/>
    <w:rsid w:val="00024329"/>
    <w:rsid w:val="000265CB"/>
    <w:rsid w:val="0003774F"/>
    <w:rsid w:val="00037A93"/>
    <w:rsid w:val="00041A21"/>
    <w:rsid w:val="00041CCA"/>
    <w:rsid w:val="00044504"/>
    <w:rsid w:val="00062673"/>
    <w:rsid w:val="00064914"/>
    <w:rsid w:val="00067489"/>
    <w:rsid w:val="000778E4"/>
    <w:rsid w:val="00097EA8"/>
    <w:rsid w:val="000D5696"/>
    <w:rsid w:val="000E468D"/>
    <w:rsid w:val="00100058"/>
    <w:rsid w:val="0010279A"/>
    <w:rsid w:val="0010310D"/>
    <w:rsid w:val="00107944"/>
    <w:rsid w:val="00121466"/>
    <w:rsid w:val="0012543C"/>
    <w:rsid w:val="00130F1A"/>
    <w:rsid w:val="00141C1B"/>
    <w:rsid w:val="0014580A"/>
    <w:rsid w:val="0016085D"/>
    <w:rsid w:val="00170CD3"/>
    <w:rsid w:val="00174960"/>
    <w:rsid w:val="00181580"/>
    <w:rsid w:val="00182B38"/>
    <w:rsid w:val="001967FD"/>
    <w:rsid w:val="001A2DE5"/>
    <w:rsid w:val="001A4F56"/>
    <w:rsid w:val="001B4CCA"/>
    <w:rsid w:val="001B6CAC"/>
    <w:rsid w:val="001C71C1"/>
    <w:rsid w:val="001C7AB5"/>
    <w:rsid w:val="001D1464"/>
    <w:rsid w:val="001D5263"/>
    <w:rsid w:val="001D5E02"/>
    <w:rsid w:val="001E7363"/>
    <w:rsid w:val="001F7840"/>
    <w:rsid w:val="00201ADA"/>
    <w:rsid w:val="00206D6E"/>
    <w:rsid w:val="00211F22"/>
    <w:rsid w:val="00213B4D"/>
    <w:rsid w:val="00217794"/>
    <w:rsid w:val="00220609"/>
    <w:rsid w:val="002222B2"/>
    <w:rsid w:val="002234E2"/>
    <w:rsid w:val="00225F40"/>
    <w:rsid w:val="00230A77"/>
    <w:rsid w:val="002665DD"/>
    <w:rsid w:val="00266725"/>
    <w:rsid w:val="0027554B"/>
    <w:rsid w:val="00290F0C"/>
    <w:rsid w:val="00291BBD"/>
    <w:rsid w:val="002A252D"/>
    <w:rsid w:val="002B4823"/>
    <w:rsid w:val="002B4FC6"/>
    <w:rsid w:val="002C412E"/>
    <w:rsid w:val="002D00BF"/>
    <w:rsid w:val="002E5485"/>
    <w:rsid w:val="002F43D3"/>
    <w:rsid w:val="0030470B"/>
    <w:rsid w:val="00313916"/>
    <w:rsid w:val="00326BA4"/>
    <w:rsid w:val="003273E7"/>
    <w:rsid w:val="00345E10"/>
    <w:rsid w:val="0035028D"/>
    <w:rsid w:val="0035060A"/>
    <w:rsid w:val="00364D63"/>
    <w:rsid w:val="00367410"/>
    <w:rsid w:val="00392628"/>
    <w:rsid w:val="0039450E"/>
    <w:rsid w:val="003954B6"/>
    <w:rsid w:val="003A3A86"/>
    <w:rsid w:val="003C45F0"/>
    <w:rsid w:val="003D1E74"/>
    <w:rsid w:val="003D6CFD"/>
    <w:rsid w:val="00405655"/>
    <w:rsid w:val="00421869"/>
    <w:rsid w:val="004224A6"/>
    <w:rsid w:val="0042391B"/>
    <w:rsid w:val="00423FBD"/>
    <w:rsid w:val="00432F5E"/>
    <w:rsid w:val="00433E75"/>
    <w:rsid w:val="00454CCC"/>
    <w:rsid w:val="00485E09"/>
    <w:rsid w:val="00487CD9"/>
    <w:rsid w:val="00494F34"/>
    <w:rsid w:val="004A305C"/>
    <w:rsid w:val="004A562F"/>
    <w:rsid w:val="004B21B6"/>
    <w:rsid w:val="004C1C6D"/>
    <w:rsid w:val="004C4FA3"/>
    <w:rsid w:val="004D4A77"/>
    <w:rsid w:val="004D4B03"/>
    <w:rsid w:val="004F1805"/>
    <w:rsid w:val="004F7974"/>
    <w:rsid w:val="005068F5"/>
    <w:rsid w:val="0051717A"/>
    <w:rsid w:val="00521448"/>
    <w:rsid w:val="005220B1"/>
    <w:rsid w:val="00524C05"/>
    <w:rsid w:val="00532A93"/>
    <w:rsid w:val="005434A0"/>
    <w:rsid w:val="00554E62"/>
    <w:rsid w:val="00575AC6"/>
    <w:rsid w:val="00594F27"/>
    <w:rsid w:val="005E3C4C"/>
    <w:rsid w:val="005E5A21"/>
    <w:rsid w:val="005E7E93"/>
    <w:rsid w:val="00634EED"/>
    <w:rsid w:val="00645B67"/>
    <w:rsid w:val="00655DD6"/>
    <w:rsid w:val="006628D2"/>
    <w:rsid w:val="00663DB9"/>
    <w:rsid w:val="0067707A"/>
    <w:rsid w:val="006964A9"/>
    <w:rsid w:val="006A7981"/>
    <w:rsid w:val="006D04ED"/>
    <w:rsid w:val="006D2548"/>
    <w:rsid w:val="007050C4"/>
    <w:rsid w:val="007258C2"/>
    <w:rsid w:val="00727C34"/>
    <w:rsid w:val="007300DC"/>
    <w:rsid w:val="00737A99"/>
    <w:rsid w:val="0074438F"/>
    <w:rsid w:val="00761DC8"/>
    <w:rsid w:val="00772464"/>
    <w:rsid w:val="007733EA"/>
    <w:rsid w:val="00784BBB"/>
    <w:rsid w:val="00786EA3"/>
    <w:rsid w:val="007A02D2"/>
    <w:rsid w:val="007A63C3"/>
    <w:rsid w:val="007B295E"/>
    <w:rsid w:val="007B30D0"/>
    <w:rsid w:val="007B36D3"/>
    <w:rsid w:val="007C5923"/>
    <w:rsid w:val="007D6FB5"/>
    <w:rsid w:val="007E4B6C"/>
    <w:rsid w:val="007E6140"/>
    <w:rsid w:val="007E7CED"/>
    <w:rsid w:val="007F2953"/>
    <w:rsid w:val="007F3542"/>
    <w:rsid w:val="007F4C57"/>
    <w:rsid w:val="0080369F"/>
    <w:rsid w:val="00804E0E"/>
    <w:rsid w:val="00806DD5"/>
    <w:rsid w:val="0081394C"/>
    <w:rsid w:val="00825643"/>
    <w:rsid w:val="0082603F"/>
    <w:rsid w:val="00840B94"/>
    <w:rsid w:val="00846B2F"/>
    <w:rsid w:val="0085784E"/>
    <w:rsid w:val="0087173D"/>
    <w:rsid w:val="00874C89"/>
    <w:rsid w:val="008902A3"/>
    <w:rsid w:val="008977E2"/>
    <w:rsid w:val="008A0973"/>
    <w:rsid w:val="008B1E1A"/>
    <w:rsid w:val="008B2BDF"/>
    <w:rsid w:val="008B3089"/>
    <w:rsid w:val="008B4A83"/>
    <w:rsid w:val="008B6BBE"/>
    <w:rsid w:val="008B6D08"/>
    <w:rsid w:val="008C5D14"/>
    <w:rsid w:val="008C7D37"/>
    <w:rsid w:val="008F2AA4"/>
    <w:rsid w:val="008F4D76"/>
    <w:rsid w:val="009071DD"/>
    <w:rsid w:val="00911D2D"/>
    <w:rsid w:val="00954FA2"/>
    <w:rsid w:val="0098701A"/>
    <w:rsid w:val="00993BF3"/>
    <w:rsid w:val="009A710C"/>
    <w:rsid w:val="009D3DC5"/>
    <w:rsid w:val="009E5935"/>
    <w:rsid w:val="009F2C5A"/>
    <w:rsid w:val="009F5C38"/>
    <w:rsid w:val="009F6B9D"/>
    <w:rsid w:val="00A02F05"/>
    <w:rsid w:val="00A13CE8"/>
    <w:rsid w:val="00A40D5A"/>
    <w:rsid w:val="00A50837"/>
    <w:rsid w:val="00A6736D"/>
    <w:rsid w:val="00A81E46"/>
    <w:rsid w:val="00AA570D"/>
    <w:rsid w:val="00AF2841"/>
    <w:rsid w:val="00B34F16"/>
    <w:rsid w:val="00B46A77"/>
    <w:rsid w:val="00B515E0"/>
    <w:rsid w:val="00B55F25"/>
    <w:rsid w:val="00B678A5"/>
    <w:rsid w:val="00B76174"/>
    <w:rsid w:val="00B76B3F"/>
    <w:rsid w:val="00B85BC8"/>
    <w:rsid w:val="00B86865"/>
    <w:rsid w:val="00BA171A"/>
    <w:rsid w:val="00BC485C"/>
    <w:rsid w:val="00BD0C6F"/>
    <w:rsid w:val="00BE2A80"/>
    <w:rsid w:val="00BE7801"/>
    <w:rsid w:val="00C0187B"/>
    <w:rsid w:val="00C02604"/>
    <w:rsid w:val="00C16A61"/>
    <w:rsid w:val="00C24399"/>
    <w:rsid w:val="00C3345C"/>
    <w:rsid w:val="00C336D7"/>
    <w:rsid w:val="00C338CE"/>
    <w:rsid w:val="00C368FD"/>
    <w:rsid w:val="00C43DE2"/>
    <w:rsid w:val="00C65C31"/>
    <w:rsid w:val="00C97A61"/>
    <w:rsid w:val="00CA6280"/>
    <w:rsid w:val="00CD22E7"/>
    <w:rsid w:val="00CE00A9"/>
    <w:rsid w:val="00CF1C3F"/>
    <w:rsid w:val="00CF521E"/>
    <w:rsid w:val="00D0212B"/>
    <w:rsid w:val="00D036FD"/>
    <w:rsid w:val="00D0797A"/>
    <w:rsid w:val="00D14A31"/>
    <w:rsid w:val="00D31254"/>
    <w:rsid w:val="00D3232D"/>
    <w:rsid w:val="00D50D3B"/>
    <w:rsid w:val="00D52EFF"/>
    <w:rsid w:val="00D5304A"/>
    <w:rsid w:val="00D71BEE"/>
    <w:rsid w:val="00D9730D"/>
    <w:rsid w:val="00DB42CD"/>
    <w:rsid w:val="00DB73F2"/>
    <w:rsid w:val="00DD405B"/>
    <w:rsid w:val="00DE0FF9"/>
    <w:rsid w:val="00DE2B2C"/>
    <w:rsid w:val="00DE75D3"/>
    <w:rsid w:val="00E2124E"/>
    <w:rsid w:val="00E76289"/>
    <w:rsid w:val="00E82CC6"/>
    <w:rsid w:val="00E846DA"/>
    <w:rsid w:val="00E96CB2"/>
    <w:rsid w:val="00EB0BEC"/>
    <w:rsid w:val="00EB6BA9"/>
    <w:rsid w:val="00EC16BB"/>
    <w:rsid w:val="00ED0251"/>
    <w:rsid w:val="00ED0A17"/>
    <w:rsid w:val="00ED2C50"/>
    <w:rsid w:val="00ED5600"/>
    <w:rsid w:val="00EF5AAD"/>
    <w:rsid w:val="00F0287C"/>
    <w:rsid w:val="00F056C7"/>
    <w:rsid w:val="00F10C4C"/>
    <w:rsid w:val="00F11ED6"/>
    <w:rsid w:val="00F13D36"/>
    <w:rsid w:val="00F33808"/>
    <w:rsid w:val="00F66414"/>
    <w:rsid w:val="00F71E8E"/>
    <w:rsid w:val="00F95786"/>
    <w:rsid w:val="00FA3F86"/>
    <w:rsid w:val="00FA6B55"/>
    <w:rsid w:val="00FD2B7C"/>
    <w:rsid w:val="00FE3F02"/>
    <w:rsid w:val="00FF5BE0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05A616"/>
  <w15:chartTrackingRefBased/>
  <w15:docId w15:val="{0F5F7ACC-93F0-439F-937A-CAA9FDF7C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D0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2D0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2D0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10---naslov-clana">
    <w:name w:val="wyq110---naslov-clana"/>
    <w:basedOn w:val="Normal"/>
    <w:rsid w:val="002D0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336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36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36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6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6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6D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57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84E"/>
  </w:style>
  <w:style w:type="paragraph" w:styleId="Footer">
    <w:name w:val="footer"/>
    <w:basedOn w:val="Normal"/>
    <w:link w:val="FooterChar"/>
    <w:uiPriority w:val="99"/>
    <w:unhideWhenUsed/>
    <w:rsid w:val="00857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84E"/>
  </w:style>
  <w:style w:type="paragraph" w:styleId="NoSpacing">
    <w:name w:val="No Spacing"/>
    <w:qFormat/>
    <w:rsid w:val="002222B2"/>
    <w:pPr>
      <w:tabs>
        <w:tab w:val="left" w:pos="720"/>
      </w:tabs>
      <w:suppressAutoHyphens/>
      <w:spacing w:before="120" w:after="120" w:line="100" w:lineRule="atLeast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2222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2222B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rsid w:val="00222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22B2"/>
    <w:rPr>
      <w:rFonts w:ascii="Times New Roman" w:eastAsia="Times New Roman" w:hAnsi="Times New Roman" w:cs="Times New Roman"/>
      <w:sz w:val="20"/>
      <w:szCs w:val="20"/>
      <w:lang w:val="sr-Cyrl-BA" w:eastAsia="x-none"/>
    </w:rPr>
  </w:style>
  <w:style w:type="character" w:styleId="FootnoteReference">
    <w:name w:val="footnote reference"/>
    <w:uiPriority w:val="99"/>
    <w:rsid w:val="002222B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056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056C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4BEFDF838F5849BD6EBA1D58C30077" ma:contentTypeVersion="1" ma:contentTypeDescription="Create a new document." ma:contentTypeScope="" ma:versionID="cfbf177c0bfd6720f98bfce0d87ff63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0150D-308D-4F31-8DAE-0E225D2EBD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984C74-052B-4E9A-91DF-77ABF4A57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9616E8-FC95-4CFD-99B7-00A52CB7068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0F40287-8220-4EB3-ABC5-AED657C2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6307</Words>
  <Characters>35950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c9ddb90f-c3c0-44c1-9e31-9ebc12b26d15_d_Prednacrt zakona o izmjenama i dopunama Zakona o razvoju MSP objava na stranici MPP</vt:lpstr>
    </vt:vector>
  </TitlesOfParts>
  <Company/>
  <LinksUpToDate>false</LinksUpToDate>
  <CharactersWithSpaces>42173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c9ddb90f-c3c0-44c1-9e31-9ebc12b26d15_d_Prednacrt zakona o izmjenama i dopunama Zakona o razvoju MSP objava na stranici MPP</dc:title>
  <dc:subject/>
  <dc:creator>MPP MSP</dc:creator>
  <cp:keywords/>
  <dc:description/>
  <cp:lastModifiedBy>Dragana Vulin</cp:lastModifiedBy>
  <cp:revision>16</cp:revision>
  <cp:lastPrinted>2024-07-09T06:56:00Z</cp:lastPrinted>
  <dcterms:created xsi:type="dcterms:W3CDTF">2024-11-22T11:05:00Z</dcterms:created>
  <dcterms:modified xsi:type="dcterms:W3CDTF">2024-12-05T10:41:00Z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0x010100994BEFDF838F5849BD6EBA1D58C30077</vt:lpwstr>
  </property>
</Properties>
</file>